
<file path=[Content_Types].xml><?xml version="1.0" encoding="utf-8"?>
<Types xmlns="http://schemas.openxmlformats.org/package/2006/content-types">
  <Default ContentType="application/xml" Extension="xml"/>
  <Default ContentType="application/x-font-ttf" Extension="ttf"/>
  <Default ContentType="image/png" Extension="png"/>
  <Default ContentType="image/x-emf" Extension="em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2"/>
          <w:szCs w:val="22"/>
          <w:u w:val="none"/>
          <w:shd w:fill="auto" w:val="clear"/>
          <w:vertAlign w:val="baseline"/>
        </w:rPr>
      </w:pPr>
      <w:bookmarkStart w:colFirst="0" w:colLast="0" w:name="_heading=h.n3ue2uo382na" w:id="0"/>
      <w:bookmarkEnd w:id="0"/>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1284057</wp:posOffset>
                </wp:positionH>
                <wp:positionV relativeFrom="paragraph">
                  <wp:posOffset>-392343</wp:posOffset>
                </wp:positionV>
                <wp:extent cx="5175250" cy="1485034"/>
                <wp:effectExtent b="0" l="0" r="0" t="0"/>
                <wp:wrapNone/>
                <wp:docPr id="5" name=""/>
                <a:graphic>
                  <a:graphicData uri="http://schemas.microsoft.com/office/word/2010/wordprocessingShape">
                    <wps:wsp>
                      <wps:cNvSpPr/>
                      <wps:cNvPr id="2" name="Shape 2"/>
                      <wps:spPr>
                        <a:xfrm>
                          <a:off x="2763138" y="3042246"/>
                          <a:ext cx="5165725" cy="1475509"/>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1"/>
                                <w:i w:val="0"/>
                                <w:smallCaps w:val="0"/>
                                <w:strike w:val="0"/>
                                <w:color w:val="000000"/>
                                <w:sz w:val="28"/>
                                <w:u w:val="single"/>
                                <w:vertAlign w:val="baseline"/>
                              </w:rPr>
                              <w:t xml:space="preserve">Embsay with Eastby Pre-School Playgroup</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1"/>
                                <w:i w:val="0"/>
                                <w:smallCaps w:val="0"/>
                                <w:strike w:val="0"/>
                                <w:color w:val="000000"/>
                                <w:sz w:val="28"/>
                                <w:u w:val="single"/>
                                <w:vertAlign w:val="baseline"/>
                              </w:rPr>
                            </w:r>
                            <w:r w:rsidDel="00000000" w:rsidR="00000000" w:rsidRPr="00000000">
                              <w:rPr>
                                <w:rFonts w:ascii="Comic Sans MS" w:cs="Comic Sans MS" w:eastAsia="Comic Sans MS" w:hAnsi="Comic Sans MS"/>
                                <w:b w:val="1"/>
                                <w:i w:val="0"/>
                                <w:smallCaps w:val="0"/>
                                <w:strike w:val="0"/>
                                <w:color w:val="000000"/>
                                <w:sz w:val="28"/>
                                <w:u w:val="single"/>
                                <w:vertAlign w:val="baseline"/>
                              </w:rPr>
                              <w:t xml:space="preserve">and Out of School Club</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1"/>
                                <w:i w:val="0"/>
                                <w:smallCaps w:val="0"/>
                                <w:strike w:val="0"/>
                                <w:color w:val="000000"/>
                                <w:sz w:val="28"/>
                                <w:u w:val="single"/>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1"/>
                                <w:i w:val="0"/>
                                <w:smallCaps w:val="0"/>
                                <w:strike w:val="0"/>
                                <w:color w:val="000000"/>
                                <w:sz w:val="8"/>
                                <w:u w:val="single"/>
                                <w:vertAlign w:val="baseline"/>
                              </w:rPr>
                            </w:r>
                            <w:r w:rsidDel="00000000" w:rsidR="00000000" w:rsidRPr="00000000">
                              <w:rPr>
                                <w:rFonts w:ascii="Comic Sans MS" w:cs="Comic Sans MS" w:eastAsia="Comic Sans MS" w:hAnsi="Comic Sans MS"/>
                                <w:b w:val="0"/>
                                <w:i w:val="0"/>
                                <w:smallCaps w:val="0"/>
                                <w:strike w:val="0"/>
                                <w:color w:val="000000"/>
                                <w:sz w:val="28"/>
                                <w:u w:val="single"/>
                                <w:vertAlign w:val="baseline"/>
                              </w:rPr>
                              <w:t xml:space="preserve">Early Years Practice Policy</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0"/>
                                <w:i w:val="0"/>
                                <w:smallCaps w:val="0"/>
                                <w:strike w:val="0"/>
                                <w:color w:val="000000"/>
                                <w:sz w:val="28"/>
                                <w:u w:val="single"/>
                                <w:vertAlign w:val="baseline"/>
                              </w:rPr>
                            </w:r>
                            <w:r w:rsidDel="00000000" w:rsidR="00000000" w:rsidRPr="00000000">
                              <w:rPr>
                                <w:rFonts w:ascii="Comic Sans MS" w:cs="Comic Sans MS" w:eastAsia="Comic Sans MS" w:hAnsi="Comic Sans MS"/>
                                <w:b w:val="0"/>
                                <w:i w:val="0"/>
                                <w:smallCaps w:val="0"/>
                                <w:strike w:val="0"/>
                                <w:color w:val="000000"/>
                                <w:sz w:val="28"/>
                                <w:u w:val="single"/>
                                <w:vertAlign w:val="baseline"/>
                              </w:rPr>
                              <w:t xml:space="preserve">Prime times – Sleep and rest time</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0"/>
                                <w:i w:val="0"/>
                                <w:smallCaps w:val="0"/>
                                <w:strike w:val="0"/>
                                <w:color w:val="000000"/>
                                <w:sz w:val="28"/>
                                <w:u w:val="single"/>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1"/>
                                <w:i w:val="0"/>
                                <w:smallCaps w:val="0"/>
                                <w:strike w:val="0"/>
                                <w:color w:val="000000"/>
                                <w:sz w:val="28"/>
                                <w:u w:val="single"/>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1284057</wp:posOffset>
                </wp:positionH>
                <wp:positionV relativeFrom="paragraph">
                  <wp:posOffset>-392343</wp:posOffset>
                </wp:positionV>
                <wp:extent cx="5175250" cy="1485034"/>
                <wp:effectExtent b="0" l="0" r="0" t="0"/>
                <wp:wrapNone/>
                <wp:docPr id="5"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5175250" cy="1485034"/>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-470534</wp:posOffset>
                </wp:positionH>
                <wp:positionV relativeFrom="paragraph">
                  <wp:posOffset>-387349</wp:posOffset>
                </wp:positionV>
                <wp:extent cx="1757680" cy="1068705"/>
                <wp:wrapNone/>
                <wp:docPr id="4" name=""/>
                <a:graphic>
                  <a:graphicData uri="http://schemas.microsoft.com/office/word/2010/wordprocessingShape">
                    <wps:wsp>
                      <wps:cNvSpPr txBox="1">
                        <a:spLocks noChangeArrowheads="1"/>
                      </wps:cNvSpPr>
                      <wps:spPr bwMode="auto">
                        <a:xfrm>
                          <a:off x="0" y="0"/>
                          <a:ext cx="1757680" cy="1068705"/>
                        </a:xfrm>
                        <a:prstGeom prst="rect">
                          <a:avLst/>
                        </a:prstGeom>
                        <a:noFill/>
                        <a:ln>
                          <a:noFill/>
                        </a:ln>
                        <a:extLst>
                          <a:ext uri="{909E8E84-426E-40DD-AFC4-6F175D3DCCD1}"/>
                          <a:ext uri="{91240B29-F687-4F45-9708-019B960494DF}"/>
                        </a:extLst>
                      </wps:spPr>
                      <wps:txbx>
                        <w:txbxContent>
                          <w:p w:rsidR="0021678A" w:rsidDel="00000000" w:rsidP="00000000" w:rsidRDefault="0021678A" w:rsidRPr="00000000" w14:paraId="659B6E48" w14:textId="77777777">
                            <w:r w:rsidDel="00000000" w:rsidR="00000000" w:rsidRPr="00000000">
                              <w:rPr>
                                <w:noProof w:val="1"/>
                                <w:lang w:eastAsia="en-GB"/>
                              </w:rPr>
                              <w:drawing>
                                <wp:inline distB="0" distT="0" distL="0" distR="0">
                                  <wp:extent cx="1557829" cy="926276"/>
                                  <wp:effectExtent b="0" l="19050" r="4271" t="0"/>
                                  <wp:docPr id="3" name="Picture 1"/>
                                  <wp:cNvGraphicFramePr>
                                    <a:graphicFrameLocks noChangeAspect="1"/>
                                  </wp:cNvGraphicFramePr>
                                  <a:graphic>
                                    <a:graphicData uri="http://schemas.openxmlformats.org/drawingml/2006/picture">
                                      <pic:pic>
                                        <pic:nvPicPr>
                                          <pic:cNvPr id="0" name="Picture 1"/>
                                          <pic:cNvPicPr>
                                            <a:picLocks noChangeAspect="1" noChangeArrowheads="1"/>
                                          </pic:cNvPicPr>
                                        </pic:nvPicPr>
                                        <pic:blipFill>
                                          <a:blip r:embed="rId1"/>
                                          <a:srcRect/>
                                          <a:stretch>
                                            <a:fillRect/>
                                          </a:stretch>
                                        </pic:blipFill>
                                        <pic:spPr bwMode="auto">
                                          <a:xfrm>
                                            <a:off x="0" y="0"/>
                                            <a:ext cx="1565275" cy="930703"/>
                                          </a:xfrm>
                                          <a:prstGeom prst="rect">
                                            <a:avLst/>
                                          </a:prstGeom>
                                          <a:noFill/>
                                          <a:ln w="9525">
                                            <a:noFill/>
                                            <a:miter lim="800000"/>
                                            <a:headEnd/>
                                            <a:tailEnd/>
                                          </a:ln>
                                        </pic:spPr>
                                      </pic:pic>
                                    </a:graphicData>
                                  </a:graphic>
                                </wp:inline>
                              </w:drawing>
                            </w:r>
                          </w:p>
                        </w:txbxContent>
                      </wps:txbx>
                      <wps:bodyPr anchorCtr="0" anchor="t" bIns="45720" lIns="91440" rIns="91440" rot="0" upright="1" vert="horz" wrap="square" tIns="4572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-470534</wp:posOffset>
                </wp:positionH>
                <wp:positionV relativeFrom="paragraph">
                  <wp:posOffset>-387349</wp:posOffset>
                </wp:positionV>
                <wp:extent cx="1757680" cy="1068705"/>
                <wp:effectExtent b="0" l="0" r="0" t="0"/>
                <wp:wrapNone/>
                <wp:docPr id="4"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1757680" cy="1068705"/>
                        </a:xfrm>
                        <a:prstGeom prst="rect"/>
                        <a:ln/>
                      </pic:spPr>
                    </pic:pic>
                  </a:graphicData>
                </a:graphic>
              </wp:anchor>
            </w:drawing>
          </mc:Fallback>
        </mc:AlternateConten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4">
      <w:pPr>
        <w:spacing w:line="360" w:lineRule="auto"/>
        <w:rPr>
          <w:rFonts w:ascii="Arial" w:cs="Arial" w:eastAsia="Arial" w:hAnsi="Arial"/>
          <w:b w:val="1"/>
          <w:sz w:val="28"/>
          <w:szCs w:val="28"/>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6">
      <w:pPr>
        <w:spacing w:after="120" w:before="120" w:line="36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Sleep and rest times are key times in the day for being close and promoting security. Younger children will need to sleep but older children do not usually need to. No child is made to sleep.</w:t>
      </w:r>
    </w:p>
    <w:p w:rsidR="00000000" w:rsidDel="00000000" w:rsidP="00000000" w:rsidRDefault="00000000" w:rsidRPr="00000000" w14:paraId="00000007">
      <w:pPr>
        <w:numPr>
          <w:ilvl w:val="0"/>
          <w:numId w:val="1"/>
        </w:numPr>
        <w:tabs>
          <w:tab w:val="left" w:leader="none" w:pos="426"/>
        </w:tabs>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Children sleep on rest mats and have their own bedding which is kept in a personal box.</w:t>
      </w:r>
    </w:p>
    <w:p w:rsidR="00000000" w:rsidDel="00000000" w:rsidP="00000000" w:rsidRDefault="00000000" w:rsidRPr="00000000" w14:paraId="00000008">
      <w:pPr>
        <w:numPr>
          <w:ilvl w:val="0"/>
          <w:numId w:val="1"/>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Nappies are changed (or children are encouraged to go to the toilet) and heavier clothing removed. </w:t>
      </w:r>
    </w:p>
    <w:p w:rsidR="00000000" w:rsidDel="00000000" w:rsidP="00000000" w:rsidRDefault="00000000" w:rsidRPr="00000000" w14:paraId="00000009">
      <w:pPr>
        <w:numPr>
          <w:ilvl w:val="0"/>
          <w:numId w:val="1"/>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The back room is made quiet, with lights out and perhaps with soft music playing.</w:t>
      </w:r>
    </w:p>
    <w:p w:rsidR="00000000" w:rsidDel="00000000" w:rsidP="00000000" w:rsidRDefault="00000000" w:rsidRPr="00000000" w14:paraId="0000000A">
      <w:pPr>
        <w:numPr>
          <w:ilvl w:val="0"/>
          <w:numId w:val="1"/>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Children are settled by their key person, where possible, and comforted to sleep if needed. Key persons may gently stroke or pat children.</w:t>
      </w:r>
    </w:p>
    <w:p w:rsidR="00000000" w:rsidDel="00000000" w:rsidP="00000000" w:rsidRDefault="00000000" w:rsidRPr="00000000" w14:paraId="0000000B">
      <w:pPr>
        <w:numPr>
          <w:ilvl w:val="0"/>
          <w:numId w:val="1"/>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If children fall asleep in-situ it is necessary to move or wake them to make sure they are comfortable, they are not left to sleep other than on a sleep mat on the floor, unless exceptional circumstances.</w:t>
      </w:r>
    </w:p>
    <w:p w:rsidR="00000000" w:rsidDel="00000000" w:rsidP="00000000" w:rsidRDefault="00000000" w:rsidRPr="00000000" w14:paraId="0000000C">
      <w:pPr>
        <w:numPr>
          <w:ilvl w:val="0"/>
          <w:numId w:val="1"/>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Sleeping children are regularly checked at least every ten minutes and are within sight and/or hearing of staff.  This is recorded with the time checked, the position of the child and the initials of the person responsible for checking in the ‘Sleep Book’.</w:t>
      </w:r>
    </w:p>
    <w:p w:rsidR="00000000" w:rsidDel="00000000" w:rsidP="00000000" w:rsidRDefault="00000000" w:rsidRPr="00000000" w14:paraId="0000000D">
      <w:pPr>
        <w:spacing w:after="120" w:before="120" w:line="360" w:lineRule="auto"/>
        <w:ind w:left="360" w:firstLine="0"/>
        <w:rPr>
          <w:rFonts w:ascii="Arial" w:cs="Arial" w:eastAsia="Arial" w:hAnsi="Arial"/>
          <w:b w:val="1"/>
          <w:sz w:val="22"/>
          <w:szCs w:val="22"/>
        </w:rPr>
      </w:pPr>
      <w:r w:rsidDel="00000000" w:rsidR="00000000" w:rsidRPr="00000000">
        <w:rPr>
          <w:rFonts w:ascii="Arial" w:cs="Arial" w:eastAsia="Arial" w:hAnsi="Arial"/>
          <w:sz w:val="22"/>
          <w:szCs w:val="22"/>
          <w:rtl w:val="0"/>
        </w:rPr>
        <w:t xml:space="preserve">|</w:t>
      </w:r>
      <w:r w:rsidDel="00000000" w:rsidR="00000000" w:rsidRPr="00000000">
        <w:rPr>
          <w:rtl w:val="0"/>
        </w:rPr>
      </w:r>
    </w:p>
    <w:p w:rsidR="00000000" w:rsidDel="00000000" w:rsidP="00000000" w:rsidRDefault="00000000" w:rsidRPr="00000000" w14:paraId="0000000E">
      <w:pPr>
        <w:spacing w:after="120" w:before="120" w:line="360" w:lineRule="auto"/>
        <w:ind w:left="0" w:firstLine="0"/>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Further guidance</w:t>
      </w:r>
    </w:p>
    <w:p w:rsidR="00000000" w:rsidDel="00000000" w:rsidP="00000000" w:rsidRDefault="00000000" w:rsidRPr="00000000" w14:paraId="0000000F">
      <w:pPr>
        <w:spacing w:after="120" w:before="120" w:line="360" w:lineRule="auto"/>
        <w:rPr>
          <w:rFonts w:ascii="Arial" w:cs="Arial" w:eastAsia="Arial" w:hAnsi="Arial"/>
          <w:sz w:val="22"/>
          <w:szCs w:val="22"/>
        </w:rPr>
      </w:pPr>
      <w:hyperlink r:id="rId10">
        <w:r w:rsidDel="00000000" w:rsidR="00000000" w:rsidRPr="00000000">
          <w:rPr>
            <w:rFonts w:ascii="Arial" w:cs="Arial" w:eastAsia="Arial" w:hAnsi="Arial"/>
            <w:color w:val="0000ff"/>
            <w:sz w:val="22"/>
            <w:szCs w:val="22"/>
            <w:u w:val="single"/>
            <w:rtl w:val="0"/>
          </w:rPr>
          <w:t xml:space="preserve">Safer Sleep for Babies</w:t>
        </w:r>
      </w:hyperlink>
      <w:r w:rsidDel="00000000" w:rsidR="00000000" w:rsidRPr="00000000">
        <w:rPr>
          <w:rFonts w:ascii="Arial" w:cs="Arial" w:eastAsia="Arial" w:hAnsi="Arial"/>
          <w:sz w:val="22"/>
          <w:szCs w:val="22"/>
          <w:rtl w:val="0"/>
        </w:rPr>
        <w:t xml:space="preserve"> (Lullaby Trust) www.lullabytrust.org.uk/safer-sleep-advice</w:t>
      </w:r>
    </w:p>
    <w:p w:rsidR="00000000" w:rsidDel="00000000" w:rsidP="00000000" w:rsidRDefault="00000000" w:rsidRPr="00000000" w14:paraId="00000010">
      <w:pPr>
        <w:rPr>
          <w:sz w:val="22"/>
          <w:szCs w:val="22"/>
        </w:rPr>
      </w:pPr>
      <w:r w:rsidDel="00000000" w:rsidR="00000000" w:rsidRPr="00000000">
        <w:rPr>
          <w:rtl w:val="0"/>
        </w:rPr>
      </w:r>
    </w:p>
    <w:p w:rsidR="00000000" w:rsidDel="00000000" w:rsidP="00000000" w:rsidRDefault="00000000" w:rsidRPr="00000000" w14:paraId="00000011">
      <w:pPr>
        <w:rPr>
          <w:sz w:val="22"/>
          <w:szCs w:val="22"/>
        </w:rPr>
      </w:pPr>
      <w:r w:rsidDel="00000000" w:rsidR="00000000" w:rsidRPr="00000000">
        <w:rPr>
          <w:rtl w:val="0"/>
        </w:rPr>
      </w:r>
    </w:p>
    <w:p w:rsidR="00000000" w:rsidDel="00000000" w:rsidP="00000000" w:rsidRDefault="00000000" w:rsidRPr="00000000" w14:paraId="00000012">
      <w:pPr>
        <w:rPr>
          <w:sz w:val="22"/>
          <w:szCs w:val="22"/>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policy was reviewed in August 2025 and adopted at a meeting of the Playgroup Management </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Committee held on </w:t>
      </w:r>
      <w:r w:rsidDel="00000000" w:rsidR="00000000" w:rsidRPr="00000000">
        <w:rPr>
          <w:rFonts w:ascii="Arial" w:cs="Arial" w:eastAsia="Arial" w:hAnsi="Arial"/>
          <w:sz w:val="22"/>
          <w:szCs w:val="22"/>
          <w:rtl w:val="0"/>
        </w:rPr>
        <w:t xml:space="preserve">16th September 2025</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signed on behalf of the Playgroup Management Committee</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tab/>
        <w:tab/>
        <w:tab/>
        <w:t xml:space="preserve">Position held: Chair of Management Committee </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1"/>
          <w:smallCaps w:val="0"/>
          <w:strike w:val="0"/>
          <w:color w:val="000000"/>
          <w:sz w:val="22"/>
          <w:szCs w:val="22"/>
          <w:highlight w:val="yellow"/>
          <w:u w:val="none"/>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 be Reviewed: May 202</w:t>
      </w:r>
      <w:r w:rsidDel="00000000" w:rsidR="00000000" w:rsidRPr="00000000">
        <w:rPr>
          <w:rFonts w:ascii="Arial" w:cs="Arial" w:eastAsia="Arial" w:hAnsi="Arial"/>
          <w:b w:val="0"/>
          <w:i w:val="0"/>
          <w:smallCaps w:val="0"/>
          <w:strike w:val="0"/>
          <w:color w:val="000000"/>
          <w:sz w:val="22"/>
          <w:szCs w:val="22"/>
          <w:highlight w:val="yellow"/>
          <w:u w:val="none"/>
          <w:vertAlign w:val="baseline"/>
          <w:rtl w:val="0"/>
        </w:rPr>
        <w:t xml:space="preserve">6</w:t>
      </w:r>
      <w:r w:rsidDel="00000000" w:rsidR="00000000" w:rsidRPr="00000000">
        <w:rPr>
          <w:rtl w:val="0"/>
        </w:rPr>
      </w:r>
    </w:p>
    <w:sectPr>
      <w:pgSz w:h="16838" w:w="11906" w:orient="portrait"/>
      <w:pgMar w:bottom="1134" w:top="1134"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Comic Sans MS"/>
  <w:font w:name="Arial"/>
  <w:font w:name="Courier New"/>
  <w:font w:name="Noto Sans Symbols">
    <w:embedRegular w:fontKey="{00000000-0000-0000-0000-000000000000}" r:id="rId2" w:subsetted="0"/>
    <w:embedBold w:fontKey="{00000000-0000-0000-0000-000000000000}" r:id="rId3"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smallCaps w:val="0"/>
        <w:strike w:val="0"/>
        <w:sz w:val="22"/>
        <w:szCs w:val="22"/>
        <w:vertAlign w:val="baseline"/>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b w:val="1"/>
      <w:i w:val="1"/>
    </w:rPr>
  </w:style>
  <w:style w:type="paragraph" w:styleId="Heading2">
    <w:name w:val="heading 2"/>
    <w:basedOn w:val="Normal"/>
    <w:next w:val="Normal"/>
    <w:pPr>
      <w:keepNext w:val="1"/>
      <w:keepLines w:val="1"/>
      <w:spacing w:before="200" w:lineRule="auto"/>
    </w:pPr>
    <w:rPr>
      <w:rFonts w:ascii="Cambria" w:cs="Cambria" w:eastAsia="Cambria" w:hAnsi="Cambria"/>
      <w:b w:val="1"/>
      <w:color w:val="4f81bd"/>
      <w:sz w:val="26"/>
      <w:szCs w:val="26"/>
    </w:rPr>
  </w:style>
  <w:style w:type="paragraph" w:styleId="Heading3">
    <w:name w:val="heading 3"/>
    <w:basedOn w:val="Normal"/>
    <w:next w:val="Normal"/>
    <w:pPr>
      <w:keepNext w:val="1"/>
      <w:keepLines w:val="1"/>
      <w:spacing w:before="200" w:lineRule="auto"/>
    </w:pPr>
    <w:rPr>
      <w:rFonts w:ascii="Cambria" w:cs="Cambria" w:eastAsia="Cambria" w:hAnsi="Cambria"/>
      <w:b w:val="1"/>
      <w:color w:val="4f81bd"/>
    </w:rPr>
  </w:style>
  <w:style w:type="paragraph" w:styleId="Heading4">
    <w:name w:val="heading 4"/>
    <w:basedOn w:val="Normal"/>
    <w:next w:val="Normal"/>
    <w:pPr>
      <w:keepNext w:val="1"/>
      <w:keepLines w:val="1"/>
      <w:spacing w:before="200" w:lineRule="auto"/>
    </w:pPr>
    <w:rPr>
      <w:rFonts w:ascii="Cambria" w:cs="Cambria" w:eastAsia="Cambria" w:hAnsi="Cambria"/>
      <w:b w:val="1"/>
      <w:i w:val="1"/>
      <w:color w:val="4f81bd"/>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jc w:val="center"/>
    </w:pPr>
    <w:rPr>
      <w:b w:val="1"/>
      <w:sz w:val="28"/>
      <w:szCs w:val="28"/>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21678A"/>
    <w:pPr>
      <w:spacing w:after="0" w:line="240" w:lineRule="auto"/>
    </w:pPr>
  </w:style>
  <w:style w:type="paragraph" w:styleId="BalloonText">
    <w:name w:val="Balloon Text"/>
    <w:basedOn w:val="Normal"/>
    <w:link w:val="BalloonTextChar"/>
    <w:uiPriority w:val="99"/>
    <w:semiHidden w:val="1"/>
    <w:unhideWhenUsed w:val="1"/>
    <w:rsid w:val="0021678A"/>
    <w:rPr>
      <w:rFonts w:ascii="Tahoma" w:cs="Tahoma" w:hAnsi="Tahoma"/>
      <w:sz w:val="16"/>
      <w:szCs w:val="16"/>
    </w:rPr>
  </w:style>
  <w:style w:type="character" w:styleId="BalloonTextChar" w:customStyle="1">
    <w:name w:val="Balloon Text Char"/>
    <w:basedOn w:val="DefaultParagraphFont"/>
    <w:link w:val="BalloonText"/>
    <w:uiPriority w:val="99"/>
    <w:semiHidden w:val="1"/>
    <w:rsid w:val="0021678A"/>
    <w:rPr>
      <w:rFonts w:ascii="Tahoma" w:cs="Tahoma" w:hAnsi="Tahoma"/>
      <w:sz w:val="16"/>
      <w:szCs w:val="16"/>
    </w:rPr>
  </w:style>
  <w:style w:type="character" w:styleId="TitleChar" w:customStyle="1">
    <w:name w:val="Title Char"/>
    <w:basedOn w:val="DefaultParagraphFont"/>
    <w:link w:val="Title"/>
    <w:rsid w:val="0021678A"/>
    <w:rPr>
      <w:rFonts w:ascii="Times New Roman" w:cs="Times New Roman" w:eastAsia="Times New Roman" w:hAnsi="Times New Roman"/>
      <w:b w:val="1"/>
      <w:bCs w:val="1"/>
      <w:sz w:val="28"/>
      <w:szCs w:val="24"/>
    </w:rPr>
  </w:style>
  <w:style w:type="paragraph" w:styleId="BodyText">
    <w:name w:val="Body Text"/>
    <w:basedOn w:val="Normal"/>
    <w:link w:val="BodyTextChar"/>
    <w:rsid w:val="0021678A"/>
    <w:rPr>
      <w:b w:val="1"/>
      <w:bCs w:val="1"/>
    </w:rPr>
  </w:style>
  <w:style w:type="character" w:styleId="BodyTextChar" w:customStyle="1">
    <w:name w:val="Body Text Char"/>
    <w:basedOn w:val="DefaultParagraphFont"/>
    <w:link w:val="BodyText"/>
    <w:rsid w:val="0021678A"/>
    <w:rPr>
      <w:rFonts w:ascii="Times New Roman" w:cs="Times New Roman" w:eastAsia="Times New Roman" w:hAnsi="Times New Roman"/>
      <w:b w:val="1"/>
      <w:bCs w:val="1"/>
      <w:sz w:val="24"/>
      <w:szCs w:val="24"/>
    </w:rPr>
  </w:style>
  <w:style w:type="character" w:styleId="Hyperlink">
    <w:name w:val="Hyperlink"/>
    <w:rsid w:val="0021678A"/>
    <w:rPr>
      <w:color w:val="0000ff"/>
      <w:u w:val="single"/>
    </w:rPr>
  </w:style>
  <w:style w:type="paragraph" w:styleId="ListParagraph">
    <w:name w:val="List Paragraph"/>
    <w:basedOn w:val="Normal"/>
    <w:uiPriority w:val="34"/>
    <w:qFormat w:val="1"/>
    <w:rsid w:val="00F4587E"/>
    <w:pPr>
      <w:ind w:left="720"/>
      <w:contextualSpacing w:val="1"/>
    </w:pPr>
  </w:style>
  <w:style w:type="character" w:styleId="Heading1Char" w:customStyle="1">
    <w:name w:val="Heading 1 Char"/>
    <w:basedOn w:val="DefaultParagraphFont"/>
    <w:link w:val="Heading1"/>
    <w:rsid w:val="00D866F2"/>
    <w:rPr>
      <w:rFonts w:ascii="Times New Roman" w:cs="Times New Roman" w:eastAsia="Times New Roman" w:hAnsi="Times New Roman"/>
      <w:b w:val="1"/>
      <w:bCs w:val="1"/>
      <w:i w:val="1"/>
      <w:iCs w:val="1"/>
      <w:sz w:val="24"/>
      <w:szCs w:val="24"/>
    </w:rPr>
  </w:style>
  <w:style w:type="paragraph" w:styleId="EndnoteText">
    <w:name w:val="endnote text"/>
    <w:basedOn w:val="Normal"/>
    <w:link w:val="EndnoteTextChar"/>
    <w:semiHidden w:val="1"/>
    <w:rsid w:val="00D866F2"/>
    <w:rPr>
      <w:rFonts w:ascii="Arial" w:hAnsi="Arial"/>
    </w:rPr>
  </w:style>
  <w:style w:type="character" w:styleId="EndnoteTextChar" w:customStyle="1">
    <w:name w:val="Endnote Text Char"/>
    <w:basedOn w:val="DefaultParagraphFont"/>
    <w:link w:val="EndnoteText"/>
    <w:semiHidden w:val="1"/>
    <w:rsid w:val="00D866F2"/>
    <w:rPr>
      <w:rFonts w:ascii="Arial" w:cs="Times New Roman" w:eastAsia="Times New Roman" w:hAnsi="Arial"/>
      <w:sz w:val="24"/>
      <w:szCs w:val="24"/>
    </w:rPr>
  </w:style>
  <w:style w:type="character" w:styleId="Heading2Char" w:customStyle="1">
    <w:name w:val="Heading 2 Char"/>
    <w:basedOn w:val="DefaultParagraphFont"/>
    <w:link w:val="Heading2"/>
    <w:uiPriority w:val="9"/>
    <w:semiHidden w:val="1"/>
    <w:rsid w:val="0073204B"/>
    <w:rPr>
      <w:rFonts w:asciiTheme="majorHAnsi" w:cstheme="majorBidi" w:eastAsiaTheme="majorEastAsia" w:hAnsiTheme="majorHAnsi"/>
      <w:b w:val="1"/>
      <w:bCs w:val="1"/>
      <w:color w:val="4f81bd" w:themeColor="accent1"/>
      <w:sz w:val="26"/>
      <w:szCs w:val="26"/>
    </w:rPr>
  </w:style>
  <w:style w:type="character" w:styleId="Heading4Char" w:customStyle="1">
    <w:name w:val="Heading 4 Char"/>
    <w:basedOn w:val="DefaultParagraphFont"/>
    <w:link w:val="Heading4"/>
    <w:uiPriority w:val="9"/>
    <w:semiHidden w:val="1"/>
    <w:rsid w:val="004A2B60"/>
    <w:rPr>
      <w:rFonts w:asciiTheme="majorHAnsi" w:cstheme="majorBidi" w:eastAsiaTheme="majorEastAsia" w:hAnsiTheme="majorHAnsi"/>
      <w:b w:val="1"/>
      <w:bCs w:val="1"/>
      <w:i w:val="1"/>
      <w:iCs w:val="1"/>
      <w:color w:val="4f81bd" w:themeColor="accent1"/>
      <w:sz w:val="24"/>
      <w:szCs w:val="24"/>
    </w:rPr>
  </w:style>
  <w:style w:type="character" w:styleId="Heading3Char" w:customStyle="1">
    <w:name w:val="Heading 3 Char"/>
    <w:basedOn w:val="DefaultParagraphFont"/>
    <w:link w:val="Heading3"/>
    <w:uiPriority w:val="9"/>
    <w:semiHidden w:val="1"/>
    <w:rsid w:val="00852706"/>
    <w:rPr>
      <w:rFonts w:asciiTheme="majorHAnsi" w:cstheme="majorBidi" w:eastAsiaTheme="majorEastAsia" w:hAnsiTheme="majorHAnsi"/>
      <w:b w:val="1"/>
      <w:bCs w:val="1"/>
      <w:color w:val="4f81bd" w:themeColor="accent1"/>
      <w:sz w:val="24"/>
      <w:szCs w:val="24"/>
    </w:rPr>
  </w:style>
  <w:style w:type="paragraph" w:styleId="Header">
    <w:name w:val="header"/>
    <w:basedOn w:val="Normal"/>
    <w:link w:val="HeaderChar"/>
    <w:uiPriority w:val="99"/>
    <w:unhideWhenUsed w:val="1"/>
    <w:rsid w:val="008D4FEF"/>
    <w:pPr>
      <w:tabs>
        <w:tab w:val="center" w:pos="4513"/>
        <w:tab w:val="right" w:pos="9026"/>
      </w:tabs>
    </w:pPr>
  </w:style>
  <w:style w:type="character" w:styleId="HeaderChar" w:customStyle="1">
    <w:name w:val="Header Char"/>
    <w:basedOn w:val="DefaultParagraphFont"/>
    <w:link w:val="Header"/>
    <w:uiPriority w:val="99"/>
    <w:rsid w:val="008D4FEF"/>
    <w:rPr>
      <w:rFonts w:ascii="Times New Roman" w:cs="Times New Roman" w:eastAsia="Times New Roman" w:hAnsi="Times New Roman"/>
      <w:sz w:val="24"/>
      <w:szCs w:val="24"/>
    </w:rPr>
  </w:style>
  <w:style w:type="paragraph" w:styleId="Footer">
    <w:name w:val="footer"/>
    <w:basedOn w:val="Normal"/>
    <w:link w:val="FooterChar"/>
    <w:uiPriority w:val="99"/>
    <w:unhideWhenUsed w:val="1"/>
    <w:rsid w:val="008D4FEF"/>
    <w:pPr>
      <w:tabs>
        <w:tab w:val="center" w:pos="4513"/>
        <w:tab w:val="right" w:pos="9026"/>
      </w:tabs>
    </w:pPr>
  </w:style>
  <w:style w:type="character" w:styleId="FooterChar" w:customStyle="1">
    <w:name w:val="Footer Char"/>
    <w:basedOn w:val="DefaultParagraphFont"/>
    <w:link w:val="Footer"/>
    <w:uiPriority w:val="99"/>
    <w:rsid w:val="008D4FEF"/>
    <w:rPr>
      <w:rFonts w:ascii="Times New Roman" w:cs="Times New Roman" w:eastAsia="Times New Roman" w:hAnsi="Times New Roman"/>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image" Target="media/image1.emf"/><Relationship Id="rId2" Type="http://schemas.openxmlformats.org/officeDocument/2006/relationships/theme" Target="theme/theme1.xml"/><Relationship Id="rId3" Type="http://schemas.openxmlformats.org/officeDocument/2006/relationships/settings" Target="settings.xml"/><Relationship Id="rId4" Type="http://schemas.openxmlformats.org/officeDocument/2006/relationships/fontTable" Target="fontTable.xml"/><Relationship Id="rId10" Type="http://schemas.openxmlformats.org/officeDocument/2006/relationships/hyperlink" Target="http://www.lullabytrust.org.uk/safer-sleep-advice" TargetMode="External"/><Relationship Id="rId9" Type="http://schemas.openxmlformats.org/officeDocument/2006/relationships/image" Target="media/image2.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2" Type="http://schemas.openxmlformats.org/officeDocument/2006/relationships/font" Target="fonts/NotoSansSymbols-regular.ttf"/><Relationship Id="rId3"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2"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1+L5lkQcbIOlIaulAY9BEQQFMA==">CgMxLjAyDmgubjN1ZTJ1bzM4Mm5hOAByITF1aUd0VHFON2VaNFJycEFWdWVfTzUzdW1ySzhYNkdFMw==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2025-08-15T11:52:00Z</dcterms:created>
  <dc:creator>Ian</dc:creator>
</cp:coreProperties>
</file>