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4FC" w14:textId="77777777" w:rsidR="0021678A" w:rsidRPr="00B96459" w:rsidRDefault="00BB79D8" w:rsidP="00B96459">
      <w:pPr>
        <w:pStyle w:val="NoSpacing"/>
        <w:rPr>
          <w:rFonts w:ascii="Comic Sans MS" w:hAnsi="Comic Sans MS"/>
        </w:rPr>
      </w:pPr>
      <w:bookmarkStart w:id="0" w:name="_Hlk187059311"/>
      <w:bookmarkEnd w:id="0"/>
      <w:r>
        <w:rPr>
          <w:rFonts w:ascii="Comic Sans MS" w:hAnsi="Comic Sans MS"/>
          <w:noProof/>
          <w:lang w:eastAsia="en-GB"/>
        </w:rPr>
        <mc:AlternateContent>
          <mc:Choice Requires="wps">
            <w:drawing>
              <wp:anchor distT="0" distB="0" distL="114300" distR="114300" simplePos="0" relativeHeight="251658240" behindDoc="0" locked="0" layoutInCell="1" allowOverlap="1" wp14:anchorId="3A005224" wp14:editId="2E4114A6">
                <wp:simplePos x="0" y="0"/>
                <wp:positionH relativeFrom="column">
                  <wp:posOffset>1288819</wp:posOffset>
                </wp:positionH>
                <wp:positionV relativeFrom="paragraph">
                  <wp:posOffset>-387582</wp:posOffset>
                </wp:positionV>
                <wp:extent cx="5165725" cy="147550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1475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1A24" w14:textId="77777777" w:rsidR="0021678A" w:rsidRDefault="0021678A"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3903773A" w14:textId="4B1EBC42" w:rsidR="001B0664" w:rsidRPr="0021678A" w:rsidRDefault="001B0664" w:rsidP="0021678A">
                            <w:pPr>
                              <w:pStyle w:val="Title"/>
                              <w:contextualSpacing/>
                              <w:rPr>
                                <w:rFonts w:ascii="Comic Sans MS" w:hAnsi="Comic Sans MS"/>
                                <w:u w:val="single"/>
                              </w:rPr>
                            </w:pPr>
                            <w:r>
                              <w:rPr>
                                <w:rFonts w:ascii="Comic Sans MS" w:hAnsi="Comic Sans MS"/>
                                <w:u w:val="single"/>
                              </w:rPr>
                              <w:t>and Out of School Club</w:t>
                            </w:r>
                          </w:p>
                          <w:p w14:paraId="6759D2C8" w14:textId="77777777" w:rsidR="0021678A" w:rsidRPr="0021678A" w:rsidRDefault="0021678A" w:rsidP="0021678A">
                            <w:pPr>
                              <w:pStyle w:val="Title"/>
                              <w:contextualSpacing/>
                              <w:rPr>
                                <w:rFonts w:ascii="Comic Sans MS" w:hAnsi="Comic Sans MS"/>
                                <w:sz w:val="8"/>
                                <w:szCs w:val="8"/>
                                <w:u w:val="single"/>
                              </w:rPr>
                            </w:pPr>
                          </w:p>
                          <w:p w14:paraId="786423D4" w14:textId="77777777" w:rsidR="00582CD9"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Working in partnership with parents and</w:t>
                            </w:r>
                          </w:p>
                          <w:p w14:paraId="11237C55" w14:textId="576F559D" w:rsidR="00C620F8" w:rsidRPr="00CA08A7"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other agencies</w:t>
                            </w:r>
                            <w:r w:rsidR="00DD7923" w:rsidRPr="00CA08A7">
                              <w:rPr>
                                <w:rFonts w:ascii="Comic Sans MS" w:hAnsi="Comic Sans MS"/>
                                <w:b w:val="0"/>
                                <w:i w:val="0"/>
                                <w:sz w:val="28"/>
                                <w:szCs w:val="28"/>
                                <w:u w:val="single"/>
                              </w:rPr>
                              <w:t xml:space="preserve"> p</w:t>
                            </w:r>
                            <w:r w:rsidR="00640A56">
                              <w:rPr>
                                <w:rFonts w:ascii="Comic Sans MS" w:hAnsi="Comic Sans MS"/>
                                <w:b w:val="0"/>
                                <w:i w:val="0"/>
                                <w:sz w:val="28"/>
                                <w:szCs w:val="28"/>
                                <w:u w:val="single"/>
                              </w:rPr>
                              <w:t>rocedures</w:t>
                            </w:r>
                          </w:p>
                          <w:p w14:paraId="7BF83E96" w14:textId="23DD535C" w:rsidR="00C06554" w:rsidRPr="00F01412" w:rsidRDefault="00C06554" w:rsidP="00C06554">
                            <w:pPr>
                              <w:pStyle w:val="Heading1"/>
                              <w:jc w:val="center"/>
                              <w:rPr>
                                <w:rFonts w:ascii="Comic Sans MS" w:hAnsi="Comic Sans MS"/>
                                <w:bCs w:val="0"/>
                                <w:i w:val="0"/>
                                <w:sz w:val="28"/>
                                <w:szCs w:val="28"/>
                                <w:u w:val="single"/>
                              </w:rPr>
                            </w:pPr>
                          </w:p>
                          <w:p w14:paraId="7D85EAF6" w14:textId="77777777" w:rsidR="0021678A" w:rsidRDefault="0021678A" w:rsidP="0021678A">
                            <w:pPr>
                              <w:pStyle w:val="NoSpacing"/>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05224" id="_x0000_t202" coordsize="21600,21600" o:spt="202" path="m,l,21600r21600,l21600,xe">
                <v:stroke joinstyle="miter"/>
                <v:path gradientshapeok="t" o:connecttype="rect"/>
              </v:shapetype>
              <v:shape id="Text Box 2" o:spid="_x0000_s1026" type="#_x0000_t202" style="position:absolute;margin-left:101.5pt;margin-top:-30.5pt;width:406.75pt;height:1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pc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" filled="f" stroked="f">
                <v:textbox>
                  <w:txbxContent>
                    <w:p w14:paraId="5FCA1A24" w14:textId="77777777" w:rsidR="0021678A" w:rsidRDefault="0021678A" w:rsidP="0021678A">
                      <w:pPr>
                        <w:pStyle w:val="Title"/>
                        <w:contextualSpacing/>
                        <w:rPr>
                          <w:rFonts w:ascii="Comic Sans MS" w:hAnsi="Comic Sans MS"/>
                          <w:u w:val="single"/>
                        </w:rPr>
                      </w:pPr>
                      <w:r w:rsidRPr="0021678A">
                        <w:rPr>
                          <w:rFonts w:ascii="Comic Sans MS" w:hAnsi="Comic Sans MS"/>
                          <w:u w:val="single"/>
                        </w:rPr>
                        <w:t>Embsay with Eastby Pre-School Playgroup</w:t>
                      </w:r>
                    </w:p>
                    <w:p w14:paraId="3903773A" w14:textId="4B1EBC42" w:rsidR="001B0664" w:rsidRPr="0021678A" w:rsidRDefault="001B0664" w:rsidP="0021678A">
                      <w:pPr>
                        <w:pStyle w:val="Title"/>
                        <w:contextualSpacing/>
                        <w:rPr>
                          <w:rFonts w:ascii="Comic Sans MS" w:hAnsi="Comic Sans MS"/>
                          <w:u w:val="single"/>
                        </w:rPr>
                      </w:pPr>
                      <w:r>
                        <w:rPr>
                          <w:rFonts w:ascii="Comic Sans MS" w:hAnsi="Comic Sans MS"/>
                          <w:u w:val="single"/>
                        </w:rPr>
                        <w:t>and Out of School Club</w:t>
                      </w:r>
                    </w:p>
                    <w:p w14:paraId="6759D2C8" w14:textId="77777777" w:rsidR="0021678A" w:rsidRPr="0021678A" w:rsidRDefault="0021678A" w:rsidP="0021678A">
                      <w:pPr>
                        <w:pStyle w:val="Title"/>
                        <w:contextualSpacing/>
                        <w:rPr>
                          <w:rFonts w:ascii="Comic Sans MS" w:hAnsi="Comic Sans MS"/>
                          <w:sz w:val="8"/>
                          <w:szCs w:val="8"/>
                          <w:u w:val="single"/>
                        </w:rPr>
                      </w:pPr>
                    </w:p>
                    <w:p w14:paraId="786423D4" w14:textId="77777777" w:rsidR="00582CD9"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Working in partnership with parents and</w:t>
                      </w:r>
                    </w:p>
                    <w:p w14:paraId="11237C55" w14:textId="576F559D" w:rsidR="00C620F8" w:rsidRPr="00CA08A7" w:rsidRDefault="00582CD9" w:rsidP="00C06554">
                      <w:pPr>
                        <w:pStyle w:val="Heading1"/>
                        <w:jc w:val="center"/>
                        <w:rPr>
                          <w:rFonts w:ascii="Comic Sans MS" w:hAnsi="Comic Sans MS"/>
                          <w:b w:val="0"/>
                          <w:i w:val="0"/>
                          <w:sz w:val="28"/>
                          <w:szCs w:val="28"/>
                          <w:u w:val="single"/>
                        </w:rPr>
                      </w:pPr>
                      <w:r>
                        <w:rPr>
                          <w:rFonts w:ascii="Comic Sans MS" w:hAnsi="Comic Sans MS"/>
                          <w:b w:val="0"/>
                          <w:i w:val="0"/>
                          <w:sz w:val="28"/>
                          <w:szCs w:val="28"/>
                          <w:u w:val="single"/>
                        </w:rPr>
                        <w:t>other agencies</w:t>
                      </w:r>
                      <w:r w:rsidR="00DD7923" w:rsidRPr="00CA08A7">
                        <w:rPr>
                          <w:rFonts w:ascii="Comic Sans MS" w:hAnsi="Comic Sans MS"/>
                          <w:b w:val="0"/>
                          <w:i w:val="0"/>
                          <w:sz w:val="28"/>
                          <w:szCs w:val="28"/>
                          <w:u w:val="single"/>
                        </w:rPr>
                        <w:t xml:space="preserve"> p</w:t>
                      </w:r>
                      <w:r w:rsidR="00640A56">
                        <w:rPr>
                          <w:rFonts w:ascii="Comic Sans MS" w:hAnsi="Comic Sans MS"/>
                          <w:b w:val="0"/>
                          <w:i w:val="0"/>
                          <w:sz w:val="28"/>
                          <w:szCs w:val="28"/>
                          <w:u w:val="single"/>
                        </w:rPr>
                        <w:t>rocedures</w:t>
                      </w:r>
                    </w:p>
                    <w:p w14:paraId="7BF83E96" w14:textId="23DD535C" w:rsidR="00C06554" w:rsidRPr="00F01412" w:rsidRDefault="00C06554" w:rsidP="00C06554">
                      <w:pPr>
                        <w:pStyle w:val="Heading1"/>
                        <w:jc w:val="center"/>
                        <w:rPr>
                          <w:rFonts w:ascii="Comic Sans MS" w:hAnsi="Comic Sans MS"/>
                          <w:bCs w:val="0"/>
                          <w:i w:val="0"/>
                          <w:sz w:val="28"/>
                          <w:szCs w:val="28"/>
                          <w:u w:val="single"/>
                        </w:rPr>
                      </w:pPr>
                    </w:p>
                    <w:p w14:paraId="7D85EAF6" w14:textId="77777777" w:rsidR="0021678A" w:rsidRDefault="0021678A" w:rsidP="0021678A">
                      <w:pPr>
                        <w:pStyle w:val="NoSpacing"/>
                        <w:jc w:val="center"/>
                      </w:pPr>
                    </w:p>
                  </w:txbxContent>
                </v:textbox>
              </v:shape>
            </w:pict>
          </mc:Fallback>
        </mc:AlternateContent>
      </w:r>
      <w:r w:rsidR="006A14D5">
        <w:rPr>
          <w:rFonts w:ascii="Comic Sans MS" w:hAnsi="Comic Sans MS"/>
          <w:noProof/>
          <w:lang w:eastAsia="en-GB"/>
        </w:rPr>
        <mc:AlternateContent>
          <mc:Choice Requires="wps">
            <w:drawing>
              <wp:anchor distT="0" distB="0" distL="114300" distR="114300" simplePos="0" relativeHeight="251659264" behindDoc="0" locked="0" layoutInCell="1" allowOverlap="1" wp14:anchorId="1C3EE07E" wp14:editId="3336FE64">
                <wp:simplePos x="0" y="0"/>
                <wp:positionH relativeFrom="column">
                  <wp:posOffset>-470535</wp:posOffset>
                </wp:positionH>
                <wp:positionV relativeFrom="paragraph">
                  <wp:posOffset>-387350</wp:posOffset>
                </wp:positionV>
                <wp:extent cx="1757680" cy="1068705"/>
                <wp:effectExtent l="1905"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B6E48" w14:textId="77777777" w:rsidR="0021678A" w:rsidRDefault="0021678A">
                            <w:r>
                              <w:rPr>
                                <w:noProof/>
                                <w:lang w:eastAsia="en-GB"/>
                              </w:rPr>
                              <w:drawing>
                                <wp:inline distT="0" distB="0" distL="0" distR="0" wp14:anchorId="2BFEAE80" wp14:editId="6479271C">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EE07E" id="Text Box 3" o:spid="_x0000_s1027" type="#_x0000_t202" style="position:absolute;margin-left:-37.05pt;margin-top:-30.5pt;width:138.4pt;height: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" filled="f" stroked="f">
                <v:textbox>
                  <w:txbxContent>
                    <w:p w14:paraId="659B6E48" w14:textId="77777777" w:rsidR="0021678A" w:rsidRDefault="0021678A">
                      <w:r>
                        <w:rPr>
                          <w:noProof/>
                          <w:lang w:eastAsia="en-GB"/>
                        </w:rPr>
                        <w:drawing>
                          <wp:inline distT="0" distB="0" distL="0" distR="0" wp14:anchorId="2BFEAE80" wp14:editId="6479271C">
                            <wp:extent cx="1557829" cy="926276"/>
                            <wp:effectExtent l="19050" t="0" r="427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65275" cy="930703"/>
                                    </a:xfrm>
                                    <a:prstGeom prst="rect">
                                      <a:avLst/>
                                    </a:prstGeom>
                                    <a:noFill/>
                                    <a:ln w="9525">
                                      <a:noFill/>
                                      <a:miter lim="800000"/>
                                      <a:headEnd/>
                                      <a:tailEnd/>
                                    </a:ln>
                                  </pic:spPr>
                                </pic:pic>
                              </a:graphicData>
                            </a:graphic>
                          </wp:inline>
                        </w:drawing>
                      </w:r>
                    </w:p>
                  </w:txbxContent>
                </v:textbox>
              </v:shape>
            </w:pict>
          </mc:Fallback>
        </mc:AlternateContent>
      </w:r>
    </w:p>
    <w:p w14:paraId="263509D0" w14:textId="77777777" w:rsidR="0021678A" w:rsidRPr="00B96459" w:rsidRDefault="0021678A" w:rsidP="00B96459">
      <w:pPr>
        <w:pStyle w:val="NoSpacing"/>
        <w:rPr>
          <w:rFonts w:ascii="Comic Sans MS" w:hAnsi="Comic Sans MS"/>
        </w:rPr>
      </w:pPr>
    </w:p>
    <w:p w14:paraId="5BC64A7A" w14:textId="77777777" w:rsidR="0021678A" w:rsidRPr="00B96459" w:rsidRDefault="0021678A" w:rsidP="00B96459">
      <w:pPr>
        <w:pStyle w:val="NoSpacing"/>
        <w:rPr>
          <w:rFonts w:ascii="Comic Sans MS" w:hAnsi="Comic Sans MS"/>
        </w:rPr>
      </w:pPr>
    </w:p>
    <w:p w14:paraId="52A454DC" w14:textId="6D3A64EC" w:rsidR="00A50DD2" w:rsidRPr="00973281" w:rsidRDefault="00A50DD2" w:rsidP="00A50DD2">
      <w:pPr>
        <w:spacing w:line="360" w:lineRule="auto"/>
        <w:rPr>
          <w:rFonts w:ascii="Arial" w:hAnsi="Arial" w:cs="Arial"/>
          <w:b/>
          <w:sz w:val="28"/>
          <w:szCs w:val="28"/>
        </w:rPr>
      </w:pPr>
    </w:p>
    <w:p w14:paraId="0EE964AE" w14:textId="77777777" w:rsidR="00C620F8" w:rsidRPr="00640A56" w:rsidRDefault="00C620F8" w:rsidP="00A50DD2">
      <w:pPr>
        <w:spacing w:line="360" w:lineRule="auto"/>
        <w:rPr>
          <w:rFonts w:ascii="Arial" w:hAnsi="Arial" w:cs="Arial"/>
          <w:b/>
          <w:sz w:val="22"/>
          <w:szCs w:val="22"/>
        </w:rPr>
      </w:pPr>
    </w:p>
    <w:p w14:paraId="23D7B01F" w14:textId="77777777" w:rsidR="00640A56" w:rsidRDefault="00640A56" w:rsidP="00640A56">
      <w:pPr>
        <w:pStyle w:val="NoSpacing"/>
        <w:rPr>
          <w:rFonts w:ascii="Arial" w:hAnsi="Arial" w:cs="Arial"/>
        </w:rPr>
      </w:pPr>
      <w:r w:rsidRPr="00640A56">
        <w:rPr>
          <w:rFonts w:ascii="Arial" w:hAnsi="Arial" w:cs="Arial"/>
        </w:rPr>
        <w:t>We believe that families are central in all services we provide for young children. They are involved in all aspects of their child’s care, their views are actively sought, and they are actively involved in the running of the setting in various ways.</w:t>
      </w:r>
    </w:p>
    <w:p w14:paraId="3A54EA1E" w14:textId="77777777" w:rsidR="00640A56" w:rsidRPr="00640A56" w:rsidRDefault="00640A56" w:rsidP="00640A56">
      <w:pPr>
        <w:pStyle w:val="NoSpacing"/>
        <w:rPr>
          <w:rFonts w:ascii="Arial" w:hAnsi="Arial" w:cs="Arial"/>
        </w:rPr>
      </w:pPr>
    </w:p>
    <w:p w14:paraId="248C5C12" w14:textId="77777777" w:rsidR="00640A56" w:rsidRDefault="00640A56" w:rsidP="00640A56">
      <w:pPr>
        <w:pStyle w:val="NoSpacing"/>
        <w:rPr>
          <w:rFonts w:ascii="Arial" w:hAnsi="Arial" w:cs="Arial"/>
        </w:rPr>
      </w:pPr>
      <w:r w:rsidRPr="00640A56">
        <w:rPr>
          <w:rFonts w:ascii="Arial" w:hAnsi="Arial" w:cs="Arial"/>
        </w:rPr>
        <w:t>We work in partnership with local and national agencies to promote the well-being of all children.</w:t>
      </w:r>
    </w:p>
    <w:p w14:paraId="189A6353" w14:textId="77777777" w:rsidR="00640A56" w:rsidRPr="00640A56" w:rsidRDefault="00640A56" w:rsidP="00640A56">
      <w:pPr>
        <w:pStyle w:val="NoSpacing"/>
        <w:rPr>
          <w:rFonts w:ascii="Arial" w:hAnsi="Arial" w:cs="Arial"/>
        </w:rPr>
      </w:pPr>
    </w:p>
    <w:p w14:paraId="37B4EAF7" w14:textId="77777777" w:rsidR="00640A56" w:rsidRPr="00640A56" w:rsidRDefault="00640A56" w:rsidP="00640A56">
      <w:pPr>
        <w:pStyle w:val="NoSpacing"/>
        <w:rPr>
          <w:rFonts w:ascii="Arial" w:hAnsi="Arial" w:cs="Arial"/>
          <w:b/>
          <w:bCs/>
        </w:rPr>
      </w:pPr>
      <w:r w:rsidRPr="00640A56">
        <w:rPr>
          <w:rFonts w:ascii="Arial" w:hAnsi="Arial" w:cs="Arial"/>
          <w:b/>
          <w:bCs/>
        </w:rPr>
        <w:t>Families</w:t>
      </w:r>
    </w:p>
    <w:p w14:paraId="58E9B719"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Parents/carers are provided with written information about the setting, including the </w:t>
      </w:r>
    </w:p>
    <w:p w14:paraId="32A6EA10" w14:textId="75E12231" w:rsidR="00640A56" w:rsidRDefault="00640A56" w:rsidP="00640A56">
      <w:pPr>
        <w:pStyle w:val="NoSpacing"/>
        <w:ind w:firstLine="720"/>
        <w:rPr>
          <w:rFonts w:ascii="Arial" w:hAnsi="Arial" w:cs="Arial"/>
        </w:rPr>
      </w:pPr>
      <w:r w:rsidRPr="00640A56">
        <w:rPr>
          <w:rFonts w:ascii="Arial" w:hAnsi="Arial" w:cs="Arial"/>
        </w:rPr>
        <w:t>setting’s safeguarding actions and responsibilities under the Prevent Duty.</w:t>
      </w:r>
    </w:p>
    <w:p w14:paraId="400BB79D" w14:textId="77777777" w:rsidR="00442F46" w:rsidRPr="00640A56" w:rsidRDefault="00442F46" w:rsidP="00640A56">
      <w:pPr>
        <w:pStyle w:val="NoSpacing"/>
        <w:ind w:firstLine="720"/>
        <w:rPr>
          <w:rFonts w:ascii="Arial" w:hAnsi="Arial" w:cs="Arial"/>
        </w:rPr>
      </w:pPr>
    </w:p>
    <w:p w14:paraId="486E239B" w14:textId="19221952"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Parents/carers are made to feel welcome in the setting; they are greeted appropriately; </w:t>
      </w:r>
      <w:r>
        <w:rPr>
          <w:rFonts w:ascii="Arial" w:hAnsi="Arial" w:cs="Arial"/>
        </w:rPr>
        <w:tab/>
      </w:r>
      <w:r w:rsidRPr="00640A56">
        <w:rPr>
          <w:rFonts w:ascii="Arial" w:hAnsi="Arial" w:cs="Arial"/>
        </w:rPr>
        <w:t>there is adult seating and provision for refreshment.</w:t>
      </w:r>
    </w:p>
    <w:p w14:paraId="559F95CC" w14:textId="77777777" w:rsidR="00442F46" w:rsidRPr="00640A56" w:rsidRDefault="00442F46" w:rsidP="00640A56">
      <w:pPr>
        <w:pStyle w:val="NoSpacing"/>
        <w:rPr>
          <w:rFonts w:ascii="Arial" w:hAnsi="Arial" w:cs="Arial"/>
        </w:rPr>
      </w:pPr>
    </w:p>
    <w:p w14:paraId="4458C933"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Every effort is made to accommodate parents/carers who have a disability or impairment.</w:t>
      </w:r>
    </w:p>
    <w:p w14:paraId="22BE7119" w14:textId="77777777" w:rsidR="00442F46" w:rsidRPr="00640A56" w:rsidRDefault="00442F46" w:rsidP="00640A56">
      <w:pPr>
        <w:pStyle w:val="NoSpacing"/>
        <w:rPr>
          <w:rFonts w:ascii="Arial" w:hAnsi="Arial" w:cs="Arial"/>
        </w:rPr>
      </w:pPr>
    </w:p>
    <w:p w14:paraId="1D2B85D7"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The expectations we make on parents/carers are made clear at the point of registration.</w:t>
      </w:r>
    </w:p>
    <w:p w14:paraId="12AD6F19" w14:textId="77777777" w:rsidR="00442F46" w:rsidRPr="00640A56" w:rsidRDefault="00442F46" w:rsidP="00640A56">
      <w:pPr>
        <w:pStyle w:val="NoSpacing"/>
        <w:rPr>
          <w:rFonts w:ascii="Arial" w:hAnsi="Arial" w:cs="Arial"/>
        </w:rPr>
      </w:pPr>
    </w:p>
    <w:p w14:paraId="29BA5A8E" w14:textId="4C320D18"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There is a clear expectation that parents/carers will participate in settling their child at the </w:t>
      </w:r>
      <w:r>
        <w:rPr>
          <w:rFonts w:ascii="Arial" w:hAnsi="Arial" w:cs="Arial"/>
        </w:rPr>
        <w:tab/>
      </w:r>
      <w:r w:rsidRPr="00640A56">
        <w:rPr>
          <w:rFonts w:ascii="Arial" w:hAnsi="Arial" w:cs="Arial"/>
        </w:rPr>
        <w:t>commencement of a place according to an agreed plan.</w:t>
      </w:r>
    </w:p>
    <w:p w14:paraId="65D39FE1" w14:textId="77777777" w:rsidR="00442F46" w:rsidRPr="00640A56" w:rsidRDefault="00442F46" w:rsidP="00640A56">
      <w:pPr>
        <w:pStyle w:val="NoSpacing"/>
        <w:rPr>
          <w:rFonts w:ascii="Arial" w:hAnsi="Arial" w:cs="Arial"/>
        </w:rPr>
      </w:pPr>
    </w:p>
    <w:p w14:paraId="6D30BE11" w14:textId="372D354D"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There is sufficient opportunity for parents/carers to share necessary information with staff,</w:t>
      </w:r>
      <w:r>
        <w:rPr>
          <w:rFonts w:ascii="Arial" w:hAnsi="Arial" w:cs="Arial"/>
        </w:rPr>
        <w:tab/>
      </w:r>
      <w:r w:rsidRPr="00640A56">
        <w:rPr>
          <w:rFonts w:ascii="Arial" w:hAnsi="Arial" w:cs="Arial"/>
        </w:rPr>
        <w:t xml:space="preserve"> and this is recorded and stored to protect confidentiality.</w:t>
      </w:r>
    </w:p>
    <w:p w14:paraId="38EFD778" w14:textId="77777777" w:rsidR="00442F46" w:rsidRPr="00640A56" w:rsidRDefault="00442F46" w:rsidP="00640A56">
      <w:pPr>
        <w:pStyle w:val="NoSpacing"/>
        <w:rPr>
          <w:rFonts w:ascii="Arial" w:hAnsi="Arial" w:cs="Arial"/>
        </w:rPr>
      </w:pPr>
    </w:p>
    <w:p w14:paraId="01F89322" w14:textId="7BB487C0"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Key persons support parents/carers in their role as the child’s first and most enduring</w:t>
      </w:r>
      <w:r>
        <w:rPr>
          <w:rFonts w:ascii="Arial" w:hAnsi="Arial" w:cs="Arial"/>
        </w:rPr>
        <w:tab/>
      </w:r>
      <w:r>
        <w:rPr>
          <w:rFonts w:ascii="Arial" w:hAnsi="Arial" w:cs="Arial"/>
        </w:rPr>
        <w:tab/>
      </w:r>
      <w:r w:rsidRPr="00640A56">
        <w:rPr>
          <w:rFonts w:ascii="Arial" w:hAnsi="Arial" w:cs="Arial"/>
        </w:rPr>
        <w:t>educators.</w:t>
      </w:r>
    </w:p>
    <w:p w14:paraId="34E61E6F" w14:textId="77777777" w:rsidR="00442F46" w:rsidRPr="00640A56" w:rsidRDefault="00442F46" w:rsidP="00640A56">
      <w:pPr>
        <w:pStyle w:val="NoSpacing"/>
        <w:rPr>
          <w:rFonts w:ascii="Arial" w:hAnsi="Arial" w:cs="Arial"/>
        </w:rPr>
      </w:pPr>
    </w:p>
    <w:p w14:paraId="383123B1" w14:textId="57C8C56A"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Key persons regularly meet with parents/carers to discuss their child’s learning and </w:t>
      </w:r>
      <w:r>
        <w:rPr>
          <w:rFonts w:ascii="Arial" w:hAnsi="Arial" w:cs="Arial"/>
        </w:rPr>
        <w:tab/>
      </w:r>
      <w:r w:rsidRPr="00640A56">
        <w:rPr>
          <w:rFonts w:ascii="Arial" w:hAnsi="Arial" w:cs="Arial"/>
        </w:rPr>
        <w:t>development and to share concerns if they arise.</w:t>
      </w:r>
    </w:p>
    <w:p w14:paraId="2515CAA5" w14:textId="77777777" w:rsidR="00442F46" w:rsidRPr="00640A56" w:rsidRDefault="00442F46" w:rsidP="00640A56">
      <w:pPr>
        <w:pStyle w:val="NoSpacing"/>
        <w:rPr>
          <w:rFonts w:ascii="Arial" w:hAnsi="Arial" w:cs="Arial"/>
        </w:rPr>
      </w:pPr>
    </w:p>
    <w:p w14:paraId="50331AD0" w14:textId="0BD21B09"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Key persons work with parents/carers to carry out an agreed plan to support a child’s</w:t>
      </w:r>
      <w:r>
        <w:rPr>
          <w:rFonts w:ascii="Arial" w:hAnsi="Arial" w:cs="Arial"/>
        </w:rPr>
        <w:tab/>
      </w:r>
      <w:r>
        <w:rPr>
          <w:rFonts w:ascii="Arial" w:hAnsi="Arial" w:cs="Arial"/>
        </w:rPr>
        <w:tab/>
      </w:r>
      <w:r w:rsidRPr="00640A56">
        <w:rPr>
          <w:rFonts w:ascii="Arial" w:hAnsi="Arial" w:cs="Arial"/>
        </w:rPr>
        <w:t>special educational needs.</w:t>
      </w:r>
    </w:p>
    <w:p w14:paraId="74A4998D" w14:textId="77777777" w:rsidR="00442F46" w:rsidRPr="00640A56" w:rsidRDefault="00442F46" w:rsidP="00640A56">
      <w:pPr>
        <w:pStyle w:val="NoSpacing"/>
        <w:rPr>
          <w:rFonts w:ascii="Arial" w:hAnsi="Arial" w:cs="Arial"/>
        </w:rPr>
      </w:pPr>
    </w:p>
    <w:p w14:paraId="5398826A" w14:textId="24E45B32"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Key persons work with parents/carers to carry out any agreed tasks where a child</w:t>
      </w:r>
      <w:r>
        <w:rPr>
          <w:rFonts w:ascii="Arial" w:hAnsi="Arial" w:cs="Arial"/>
        </w:rPr>
        <w:tab/>
      </w:r>
      <w:r>
        <w:rPr>
          <w:rFonts w:ascii="Arial" w:hAnsi="Arial" w:cs="Arial"/>
        </w:rPr>
        <w:tab/>
      </w:r>
      <w:r w:rsidRPr="00640A56">
        <w:rPr>
          <w:rFonts w:ascii="Arial" w:hAnsi="Arial" w:cs="Arial"/>
        </w:rPr>
        <w:t>protection plan is in place.</w:t>
      </w:r>
    </w:p>
    <w:p w14:paraId="477AD247" w14:textId="77777777" w:rsidR="00442F46" w:rsidRPr="00640A56" w:rsidRDefault="00442F46" w:rsidP="00640A56">
      <w:pPr>
        <w:pStyle w:val="NoSpacing"/>
        <w:rPr>
          <w:rFonts w:ascii="Arial" w:hAnsi="Arial" w:cs="Arial"/>
        </w:rPr>
      </w:pPr>
    </w:p>
    <w:p w14:paraId="1CD00915" w14:textId="678B576A"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According to the nature of the setting, there is provision for families to be involved in </w:t>
      </w:r>
      <w:r>
        <w:rPr>
          <w:rFonts w:ascii="Arial" w:hAnsi="Arial" w:cs="Arial"/>
        </w:rPr>
        <w:tab/>
      </w:r>
      <w:r w:rsidRPr="00640A56">
        <w:rPr>
          <w:rFonts w:ascii="Arial" w:hAnsi="Arial" w:cs="Arial"/>
        </w:rPr>
        <w:t>activities that promote their own learning and well-being.</w:t>
      </w:r>
    </w:p>
    <w:p w14:paraId="69330957" w14:textId="77777777" w:rsidR="00442F46" w:rsidRPr="00640A56" w:rsidRDefault="00442F46" w:rsidP="00640A56">
      <w:pPr>
        <w:pStyle w:val="NoSpacing"/>
        <w:rPr>
          <w:rFonts w:ascii="Arial" w:hAnsi="Arial" w:cs="Arial"/>
        </w:rPr>
      </w:pPr>
    </w:p>
    <w:p w14:paraId="73F925AB" w14:textId="09A6B065"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Parents/carers are involved in the social and cultural life of the setting and actively</w:t>
      </w:r>
      <w:r>
        <w:rPr>
          <w:rFonts w:ascii="Arial" w:hAnsi="Arial" w:cs="Arial"/>
        </w:rPr>
        <w:tab/>
      </w:r>
      <w:r>
        <w:rPr>
          <w:rFonts w:ascii="Arial" w:hAnsi="Arial" w:cs="Arial"/>
        </w:rPr>
        <w:tab/>
      </w:r>
      <w:r w:rsidRPr="00640A56">
        <w:rPr>
          <w:rFonts w:ascii="Arial" w:hAnsi="Arial" w:cs="Arial"/>
        </w:rPr>
        <w:t>contribute.</w:t>
      </w:r>
    </w:p>
    <w:p w14:paraId="4DA898A4" w14:textId="77777777" w:rsidR="00442F46" w:rsidRPr="00640A56" w:rsidRDefault="00442F46" w:rsidP="00640A56">
      <w:pPr>
        <w:pStyle w:val="NoSpacing"/>
        <w:rPr>
          <w:rFonts w:ascii="Arial" w:hAnsi="Arial" w:cs="Arial"/>
        </w:rPr>
      </w:pPr>
    </w:p>
    <w:p w14:paraId="3827166B" w14:textId="5AC9C73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As far as possible the service is provided in a flexible way to meet the needs of </w:t>
      </w:r>
      <w:r>
        <w:rPr>
          <w:rFonts w:ascii="Arial" w:hAnsi="Arial" w:cs="Arial"/>
        </w:rPr>
        <w:tab/>
      </w:r>
      <w:r w:rsidRPr="00640A56">
        <w:rPr>
          <w:rFonts w:ascii="Arial" w:hAnsi="Arial" w:cs="Arial"/>
        </w:rPr>
        <w:t>parents/carers without compromising the needs of children.</w:t>
      </w:r>
    </w:p>
    <w:p w14:paraId="5E1EFB31" w14:textId="77777777" w:rsidR="00442F46" w:rsidRPr="00640A56" w:rsidRDefault="00442F46" w:rsidP="00640A56">
      <w:pPr>
        <w:pStyle w:val="NoSpacing"/>
        <w:rPr>
          <w:rFonts w:ascii="Arial" w:hAnsi="Arial" w:cs="Arial"/>
        </w:rPr>
      </w:pPr>
    </w:p>
    <w:p w14:paraId="4E93E61B" w14:textId="7D718E11"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Parents/carers are involved in regular assessment of their child’s progress, including the</w:t>
      </w:r>
      <w:r>
        <w:rPr>
          <w:rFonts w:ascii="Arial" w:hAnsi="Arial" w:cs="Arial"/>
        </w:rPr>
        <w:tab/>
      </w:r>
      <w:r>
        <w:rPr>
          <w:rFonts w:ascii="Arial" w:hAnsi="Arial" w:cs="Arial"/>
        </w:rPr>
        <w:tab/>
      </w:r>
      <w:r w:rsidRPr="00640A56">
        <w:rPr>
          <w:rFonts w:ascii="Arial" w:hAnsi="Arial" w:cs="Arial"/>
        </w:rPr>
        <w:t>progress check at age two, as per procedure Progress check at age two.</w:t>
      </w:r>
    </w:p>
    <w:p w14:paraId="7B4F2627" w14:textId="77777777" w:rsidR="00442F46" w:rsidRPr="00640A56" w:rsidRDefault="00442F46" w:rsidP="00640A56">
      <w:pPr>
        <w:pStyle w:val="NoSpacing"/>
        <w:rPr>
          <w:rFonts w:ascii="Arial" w:hAnsi="Arial" w:cs="Arial"/>
        </w:rPr>
      </w:pPr>
    </w:p>
    <w:p w14:paraId="715B0EED"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There are effective means for communicating with parents/carers on all relevant matters</w:t>
      </w:r>
      <w:r>
        <w:rPr>
          <w:rFonts w:ascii="Arial" w:hAnsi="Arial" w:cs="Arial"/>
        </w:rPr>
        <w:tab/>
      </w:r>
    </w:p>
    <w:p w14:paraId="1AEF6E7B" w14:textId="4199292F" w:rsidR="00640A56" w:rsidRPr="00640A56" w:rsidRDefault="00640A56" w:rsidP="00640A56">
      <w:pPr>
        <w:pStyle w:val="NoSpacing"/>
        <w:ind w:firstLine="720"/>
        <w:rPr>
          <w:rFonts w:ascii="Arial" w:hAnsi="Arial" w:cs="Arial"/>
        </w:rPr>
      </w:pPr>
      <w:r w:rsidRPr="00640A56">
        <w:rPr>
          <w:rFonts w:ascii="Arial" w:hAnsi="Arial" w:cs="Arial"/>
        </w:rPr>
        <w:t>A</w:t>
      </w:r>
      <w:r w:rsidRPr="00640A56">
        <w:rPr>
          <w:rFonts w:ascii="Arial" w:hAnsi="Arial" w:cs="Arial"/>
        </w:rPr>
        <w:t>nd</w:t>
      </w:r>
      <w:r>
        <w:rPr>
          <w:rFonts w:ascii="Arial" w:hAnsi="Arial" w:cs="Arial"/>
        </w:rPr>
        <w:t xml:space="preserve"> </w:t>
      </w:r>
      <w:r w:rsidRPr="00640A56">
        <w:rPr>
          <w:rFonts w:ascii="Arial" w:hAnsi="Arial" w:cs="Arial"/>
        </w:rPr>
        <w:t xml:space="preserve">Complaints procedure for parents/carers and service users is referred to when </w:t>
      </w:r>
      <w:r>
        <w:rPr>
          <w:rFonts w:ascii="Arial" w:hAnsi="Arial" w:cs="Arial"/>
        </w:rPr>
        <w:tab/>
      </w:r>
      <w:r w:rsidRPr="00640A56">
        <w:rPr>
          <w:rFonts w:ascii="Arial" w:hAnsi="Arial" w:cs="Arial"/>
        </w:rPr>
        <w:t>necessary.</w:t>
      </w:r>
    </w:p>
    <w:p w14:paraId="6E6E21E6" w14:textId="6640F838" w:rsidR="00640A56" w:rsidRDefault="00640A56" w:rsidP="00640A56">
      <w:pPr>
        <w:pStyle w:val="NoSpacing"/>
        <w:rPr>
          <w:rFonts w:ascii="Arial" w:hAnsi="Arial" w:cs="Arial"/>
        </w:rPr>
      </w:pPr>
      <w:r w:rsidRPr="00640A56">
        <w:rPr>
          <w:rFonts w:ascii="Arial" w:hAnsi="Arial" w:cs="Arial"/>
        </w:rPr>
        <w:lastRenderedPageBreak/>
        <w:t>•</w:t>
      </w:r>
      <w:r w:rsidRPr="00640A56">
        <w:rPr>
          <w:rFonts w:ascii="Arial" w:hAnsi="Arial" w:cs="Arial"/>
        </w:rPr>
        <w:tab/>
        <w:t>Every effort is made to provide an interpreter for parents/carers who speak a language</w:t>
      </w:r>
      <w:r>
        <w:rPr>
          <w:rFonts w:ascii="Arial" w:hAnsi="Arial" w:cs="Arial"/>
        </w:rPr>
        <w:tab/>
      </w:r>
      <w:r>
        <w:rPr>
          <w:rFonts w:ascii="Arial" w:hAnsi="Arial" w:cs="Arial"/>
        </w:rPr>
        <w:tab/>
      </w:r>
      <w:r w:rsidRPr="00640A56">
        <w:rPr>
          <w:rFonts w:ascii="Arial" w:hAnsi="Arial" w:cs="Arial"/>
        </w:rPr>
        <w:t>other than English and to provide translated written materials.</w:t>
      </w:r>
    </w:p>
    <w:p w14:paraId="55B80D88" w14:textId="77777777" w:rsidR="00442F46" w:rsidRPr="00640A56" w:rsidRDefault="00442F46" w:rsidP="00640A56">
      <w:pPr>
        <w:pStyle w:val="NoSpacing"/>
        <w:rPr>
          <w:rFonts w:ascii="Arial" w:hAnsi="Arial" w:cs="Arial"/>
        </w:rPr>
      </w:pPr>
    </w:p>
    <w:p w14:paraId="50D2474A"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Information about a child and their family is kept confidential within the setting. The</w:t>
      </w:r>
      <w:r>
        <w:rPr>
          <w:rFonts w:ascii="Arial" w:hAnsi="Arial" w:cs="Arial"/>
        </w:rPr>
        <w:tab/>
      </w:r>
      <w:r>
        <w:rPr>
          <w:rFonts w:ascii="Arial" w:hAnsi="Arial" w:cs="Arial"/>
        </w:rPr>
        <w:tab/>
      </w:r>
      <w:r w:rsidRPr="00640A56">
        <w:rPr>
          <w:rFonts w:ascii="Arial" w:hAnsi="Arial" w:cs="Arial"/>
        </w:rPr>
        <w:t>exception to this is where there is cause to believe that a child may be suffering, or is likely</w:t>
      </w:r>
    </w:p>
    <w:p w14:paraId="0D2760E2" w14:textId="77777777" w:rsidR="00640A56" w:rsidRDefault="00640A56" w:rsidP="00640A56">
      <w:pPr>
        <w:pStyle w:val="NoSpacing"/>
        <w:ind w:firstLine="720"/>
        <w:rPr>
          <w:rFonts w:ascii="Arial" w:hAnsi="Arial" w:cs="Arial"/>
        </w:rPr>
      </w:pPr>
      <w:r w:rsidRPr="00640A56">
        <w:rPr>
          <w:rFonts w:ascii="Arial" w:hAnsi="Arial" w:cs="Arial"/>
        </w:rPr>
        <w:t>to suffer, significant harm, or where there are concerns regarding their child’s development</w:t>
      </w:r>
    </w:p>
    <w:p w14:paraId="12175DC2" w14:textId="3ABC77F2" w:rsidR="00640A56" w:rsidRDefault="00640A56" w:rsidP="00640A56">
      <w:pPr>
        <w:pStyle w:val="NoSpacing"/>
        <w:ind w:left="720"/>
        <w:rPr>
          <w:rFonts w:ascii="Arial" w:hAnsi="Arial" w:cs="Arial"/>
        </w:rPr>
      </w:pPr>
      <w:r w:rsidRPr="00640A56">
        <w:rPr>
          <w:rFonts w:ascii="Arial" w:hAnsi="Arial" w:cs="Arial"/>
        </w:rPr>
        <w:t>that need to be shared with another agency. Parental permission will be sought unless there are reasons not to, to protect the safety of the child.</w:t>
      </w:r>
    </w:p>
    <w:p w14:paraId="4AB1DC45" w14:textId="77777777" w:rsidR="00442F46" w:rsidRPr="00640A56" w:rsidRDefault="00442F46" w:rsidP="00640A56">
      <w:pPr>
        <w:pStyle w:val="NoSpacing"/>
        <w:ind w:left="720"/>
        <w:rPr>
          <w:rFonts w:ascii="Arial" w:hAnsi="Arial" w:cs="Arial"/>
        </w:rPr>
      </w:pPr>
    </w:p>
    <w:p w14:paraId="25748FDA" w14:textId="6B526171"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Parental consent is sought to administer medication, take a child for emergency treatment, </w:t>
      </w:r>
      <w:r>
        <w:rPr>
          <w:rFonts w:ascii="Arial" w:hAnsi="Arial" w:cs="Arial"/>
        </w:rPr>
        <w:tab/>
      </w:r>
      <w:r w:rsidRPr="00640A56">
        <w:rPr>
          <w:rFonts w:ascii="Arial" w:hAnsi="Arial" w:cs="Arial"/>
        </w:rPr>
        <w:t>take a child on an outing and take photographs for the purposes of record keeping.</w:t>
      </w:r>
    </w:p>
    <w:p w14:paraId="7C01AB22" w14:textId="77777777" w:rsidR="00442F46" w:rsidRPr="00640A56" w:rsidRDefault="00442F46" w:rsidP="00640A56">
      <w:pPr>
        <w:pStyle w:val="NoSpacing"/>
        <w:rPr>
          <w:rFonts w:ascii="Arial" w:hAnsi="Arial" w:cs="Arial"/>
        </w:rPr>
      </w:pPr>
    </w:p>
    <w:p w14:paraId="03BF76C4"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Parents/carers’ views are sought regarding changes in the delivery of the service.</w:t>
      </w:r>
    </w:p>
    <w:p w14:paraId="4B9CCDE2" w14:textId="77777777" w:rsidR="00442F46" w:rsidRPr="00640A56" w:rsidRDefault="00442F46" w:rsidP="00640A56">
      <w:pPr>
        <w:pStyle w:val="NoSpacing"/>
        <w:rPr>
          <w:rFonts w:ascii="Arial" w:hAnsi="Arial" w:cs="Arial"/>
        </w:rPr>
      </w:pPr>
    </w:p>
    <w:p w14:paraId="633BE523" w14:textId="5C1F5CDB"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Parents/carers are actively encouraged to participate in decision making processes </w:t>
      </w:r>
      <w:r w:rsidR="00442F46">
        <w:rPr>
          <w:rFonts w:ascii="Arial" w:hAnsi="Arial" w:cs="Arial"/>
        </w:rPr>
        <w:t xml:space="preserve">through </w:t>
      </w:r>
      <w:r w:rsidR="00442F46">
        <w:rPr>
          <w:rFonts w:ascii="Arial" w:hAnsi="Arial" w:cs="Arial"/>
        </w:rPr>
        <w:tab/>
        <w:t>questionnaires and attending or submitting ideas/questions to the committee meetings</w:t>
      </w:r>
      <w:r w:rsidRPr="00640A56">
        <w:rPr>
          <w:rFonts w:ascii="Arial" w:hAnsi="Arial" w:cs="Arial"/>
        </w:rPr>
        <w:t>.</w:t>
      </w:r>
    </w:p>
    <w:p w14:paraId="01BD5D37" w14:textId="77777777" w:rsidR="00442F46" w:rsidRPr="00640A56" w:rsidRDefault="00442F46" w:rsidP="00640A56">
      <w:pPr>
        <w:pStyle w:val="NoSpacing"/>
        <w:rPr>
          <w:rFonts w:ascii="Arial" w:hAnsi="Arial" w:cs="Arial"/>
        </w:rPr>
      </w:pPr>
    </w:p>
    <w:p w14:paraId="0BD268CD" w14:textId="5D5A2186" w:rsidR="00640A56" w:rsidRP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There are opportunities for parents/carers to take active roles in supporting their child’s</w:t>
      </w:r>
      <w:r w:rsidR="00442F46">
        <w:rPr>
          <w:rFonts w:ascii="Arial" w:hAnsi="Arial" w:cs="Arial"/>
        </w:rPr>
        <w:tab/>
      </w:r>
      <w:r w:rsidR="00442F46">
        <w:rPr>
          <w:rFonts w:ascii="Arial" w:hAnsi="Arial" w:cs="Arial"/>
        </w:rPr>
        <w:tab/>
      </w:r>
      <w:r w:rsidRPr="00640A56">
        <w:rPr>
          <w:rFonts w:ascii="Arial" w:hAnsi="Arial" w:cs="Arial"/>
        </w:rPr>
        <w:t xml:space="preserve">learning in the setting: informally through </w:t>
      </w:r>
      <w:proofErr w:type="gramStart"/>
      <w:r w:rsidRPr="00640A56">
        <w:rPr>
          <w:rFonts w:ascii="Arial" w:hAnsi="Arial" w:cs="Arial"/>
        </w:rPr>
        <w:t>helping out</w:t>
      </w:r>
      <w:proofErr w:type="gramEnd"/>
      <w:r w:rsidRPr="00640A56">
        <w:rPr>
          <w:rFonts w:ascii="Arial" w:hAnsi="Arial" w:cs="Arial"/>
        </w:rPr>
        <w:t xml:space="preserve"> or activities with their child, or through</w:t>
      </w:r>
      <w:r w:rsidR="00442F46">
        <w:rPr>
          <w:rFonts w:ascii="Arial" w:hAnsi="Arial" w:cs="Arial"/>
        </w:rPr>
        <w:tab/>
      </w:r>
      <w:r w:rsidRPr="00640A56">
        <w:rPr>
          <w:rFonts w:ascii="Arial" w:hAnsi="Arial" w:cs="Arial"/>
        </w:rPr>
        <w:t>structured projects engaging parents/carers and staff in their child’s learning.</w:t>
      </w:r>
    </w:p>
    <w:p w14:paraId="52AB0F86" w14:textId="77777777" w:rsidR="00442F46" w:rsidRDefault="00442F46" w:rsidP="00640A56">
      <w:pPr>
        <w:pStyle w:val="NoSpacing"/>
        <w:rPr>
          <w:rFonts w:ascii="Arial" w:hAnsi="Arial" w:cs="Arial"/>
        </w:rPr>
      </w:pPr>
    </w:p>
    <w:p w14:paraId="220B4855" w14:textId="65C50704" w:rsidR="00640A56" w:rsidRPr="00640A56" w:rsidRDefault="00640A56" w:rsidP="00640A56">
      <w:pPr>
        <w:pStyle w:val="NoSpacing"/>
        <w:rPr>
          <w:rFonts w:ascii="Arial" w:hAnsi="Arial" w:cs="Arial"/>
          <w:b/>
          <w:bCs/>
        </w:rPr>
      </w:pPr>
      <w:r w:rsidRPr="00640A56">
        <w:rPr>
          <w:rFonts w:ascii="Arial" w:hAnsi="Arial" w:cs="Arial"/>
          <w:b/>
          <w:bCs/>
        </w:rPr>
        <w:t>Agencies</w:t>
      </w:r>
    </w:p>
    <w:p w14:paraId="25E29FC6" w14:textId="780D937F"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We work in partnership or in tandem with local and national agencies to promote the</w:t>
      </w:r>
      <w:r w:rsidR="00442F46">
        <w:rPr>
          <w:rFonts w:ascii="Arial" w:hAnsi="Arial" w:cs="Arial"/>
        </w:rPr>
        <w:tab/>
      </w:r>
      <w:r w:rsidR="00442F46">
        <w:rPr>
          <w:rFonts w:ascii="Arial" w:hAnsi="Arial" w:cs="Arial"/>
        </w:rPr>
        <w:tab/>
      </w:r>
      <w:r w:rsidRPr="00640A56">
        <w:rPr>
          <w:rFonts w:ascii="Arial" w:hAnsi="Arial" w:cs="Arial"/>
        </w:rPr>
        <w:t>wellbeing of children.</w:t>
      </w:r>
    </w:p>
    <w:p w14:paraId="2CEE04D7" w14:textId="77777777" w:rsidR="00442F46" w:rsidRPr="00640A56" w:rsidRDefault="00442F46" w:rsidP="00640A56">
      <w:pPr>
        <w:pStyle w:val="NoSpacing"/>
        <w:rPr>
          <w:rFonts w:ascii="Arial" w:hAnsi="Arial" w:cs="Arial"/>
        </w:rPr>
      </w:pPr>
    </w:p>
    <w:p w14:paraId="02183FEE" w14:textId="07B057CE" w:rsidR="00640A56" w:rsidRP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Procedures are in place for sharing of information about children and families with other </w:t>
      </w:r>
      <w:r w:rsidR="00442F46">
        <w:rPr>
          <w:rFonts w:ascii="Arial" w:hAnsi="Arial" w:cs="Arial"/>
        </w:rPr>
        <w:tab/>
      </w:r>
      <w:r w:rsidRPr="00640A56">
        <w:rPr>
          <w:rFonts w:ascii="Arial" w:hAnsi="Arial" w:cs="Arial"/>
        </w:rPr>
        <w:t>agencies, as out in procedures Confidentiality, recording and sharing information.</w:t>
      </w:r>
    </w:p>
    <w:p w14:paraId="77594E7F" w14:textId="13252346"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Information shared by other agencies (third party information) is also kept in confidence and </w:t>
      </w:r>
      <w:r w:rsidR="00442F46">
        <w:rPr>
          <w:rFonts w:ascii="Arial" w:hAnsi="Arial" w:cs="Arial"/>
        </w:rPr>
        <w:tab/>
      </w:r>
      <w:r w:rsidRPr="00640A56">
        <w:rPr>
          <w:rFonts w:ascii="Arial" w:hAnsi="Arial" w:cs="Arial"/>
        </w:rPr>
        <w:t>not shared without consent from that agency.</w:t>
      </w:r>
    </w:p>
    <w:p w14:paraId="764DC356" w14:textId="77777777" w:rsidR="00442F46" w:rsidRPr="00640A56" w:rsidRDefault="00442F46" w:rsidP="00640A56">
      <w:pPr>
        <w:pStyle w:val="NoSpacing"/>
        <w:rPr>
          <w:rFonts w:ascii="Arial" w:hAnsi="Arial" w:cs="Arial"/>
        </w:rPr>
      </w:pPr>
    </w:p>
    <w:p w14:paraId="38255174" w14:textId="1AEC6259"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When working in partnership with staff from other agencies, individuals are made to feel</w:t>
      </w:r>
      <w:r w:rsidR="00442F46">
        <w:rPr>
          <w:rFonts w:ascii="Arial" w:hAnsi="Arial" w:cs="Arial"/>
        </w:rPr>
        <w:tab/>
      </w:r>
      <w:r w:rsidR="00442F46">
        <w:rPr>
          <w:rFonts w:ascii="Arial" w:hAnsi="Arial" w:cs="Arial"/>
        </w:rPr>
        <w:tab/>
      </w:r>
      <w:r w:rsidRPr="00640A56">
        <w:rPr>
          <w:rFonts w:ascii="Arial" w:hAnsi="Arial" w:cs="Arial"/>
        </w:rPr>
        <w:t>welcome in the setting and professional roles are respected.</w:t>
      </w:r>
    </w:p>
    <w:p w14:paraId="195CB1AE" w14:textId="77777777" w:rsidR="00442F46" w:rsidRPr="00640A56" w:rsidRDefault="00442F46" w:rsidP="00640A56">
      <w:pPr>
        <w:pStyle w:val="NoSpacing"/>
        <w:rPr>
          <w:rFonts w:ascii="Arial" w:hAnsi="Arial" w:cs="Arial"/>
        </w:rPr>
      </w:pPr>
    </w:p>
    <w:p w14:paraId="0AB2AE87" w14:textId="77777777"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Staff follow the protocols for working with agencies, for example on child protection.</w:t>
      </w:r>
    </w:p>
    <w:p w14:paraId="245C72D9" w14:textId="77777777" w:rsidR="00442F46" w:rsidRPr="00640A56" w:rsidRDefault="00442F46" w:rsidP="00640A56">
      <w:pPr>
        <w:pStyle w:val="NoSpacing"/>
        <w:rPr>
          <w:rFonts w:ascii="Arial" w:hAnsi="Arial" w:cs="Arial"/>
        </w:rPr>
      </w:pPr>
    </w:p>
    <w:p w14:paraId="0F279940" w14:textId="77777777" w:rsidR="00442F46" w:rsidRDefault="00640A56" w:rsidP="00640A56">
      <w:pPr>
        <w:pStyle w:val="NoSpacing"/>
        <w:rPr>
          <w:rFonts w:ascii="Arial" w:hAnsi="Arial" w:cs="Arial"/>
        </w:rPr>
      </w:pPr>
      <w:r w:rsidRPr="00640A56">
        <w:rPr>
          <w:rFonts w:ascii="Arial" w:hAnsi="Arial" w:cs="Arial"/>
        </w:rPr>
        <w:t>•</w:t>
      </w:r>
      <w:r w:rsidRPr="00640A56">
        <w:rPr>
          <w:rFonts w:ascii="Arial" w:hAnsi="Arial" w:cs="Arial"/>
        </w:rPr>
        <w:tab/>
        <w:t>Staff from other agencies do not have unsupervised access to the child they are visiting in</w:t>
      </w:r>
    </w:p>
    <w:p w14:paraId="03DE2D4A" w14:textId="7D2ED921" w:rsidR="00640A56" w:rsidRDefault="00640A56" w:rsidP="00442F46">
      <w:pPr>
        <w:pStyle w:val="NoSpacing"/>
        <w:ind w:firstLine="720"/>
        <w:rPr>
          <w:rFonts w:ascii="Arial" w:hAnsi="Arial" w:cs="Arial"/>
        </w:rPr>
      </w:pPr>
      <w:r w:rsidRPr="00640A56">
        <w:rPr>
          <w:rFonts w:ascii="Arial" w:hAnsi="Arial" w:cs="Arial"/>
        </w:rPr>
        <w:t>the setting and do not have access to any other children during their visit.</w:t>
      </w:r>
    </w:p>
    <w:p w14:paraId="606021AF" w14:textId="77777777" w:rsidR="00442F46" w:rsidRPr="00640A56" w:rsidRDefault="00442F46" w:rsidP="00442F46">
      <w:pPr>
        <w:pStyle w:val="NoSpacing"/>
        <w:ind w:firstLine="720"/>
        <w:rPr>
          <w:rFonts w:ascii="Arial" w:hAnsi="Arial" w:cs="Arial"/>
        </w:rPr>
      </w:pPr>
    </w:p>
    <w:p w14:paraId="7D7C24DB" w14:textId="62F91821"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Staff do not casually share information or seek informal advice about any named </w:t>
      </w:r>
      <w:r w:rsidR="00442F46">
        <w:rPr>
          <w:rFonts w:ascii="Arial" w:hAnsi="Arial" w:cs="Arial"/>
        </w:rPr>
        <w:tab/>
      </w:r>
      <w:r w:rsidRPr="00640A56">
        <w:rPr>
          <w:rFonts w:ascii="Arial" w:hAnsi="Arial" w:cs="Arial"/>
        </w:rPr>
        <w:t>child/family.</w:t>
      </w:r>
    </w:p>
    <w:p w14:paraId="1BEB4CD7" w14:textId="77777777" w:rsidR="00442F46" w:rsidRPr="00640A56" w:rsidRDefault="00442F46" w:rsidP="00640A56">
      <w:pPr>
        <w:pStyle w:val="NoSpacing"/>
        <w:rPr>
          <w:rFonts w:ascii="Arial" w:hAnsi="Arial" w:cs="Arial"/>
        </w:rPr>
      </w:pPr>
    </w:p>
    <w:p w14:paraId="1E9ECF82" w14:textId="2CE92B7D"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We consult with and signpost to local and national agencies who offer a wealth of advice</w:t>
      </w:r>
      <w:r w:rsidR="00442F46">
        <w:rPr>
          <w:rFonts w:ascii="Arial" w:hAnsi="Arial" w:cs="Arial"/>
        </w:rPr>
        <w:tab/>
      </w:r>
      <w:r w:rsidR="00442F46">
        <w:rPr>
          <w:rFonts w:ascii="Arial" w:hAnsi="Arial" w:cs="Arial"/>
        </w:rPr>
        <w:tab/>
      </w:r>
      <w:r w:rsidRPr="00640A56">
        <w:rPr>
          <w:rFonts w:ascii="Arial" w:hAnsi="Arial" w:cs="Arial"/>
        </w:rPr>
        <w:t xml:space="preserve">and information promoting staff understanding of issues facing them in their work and who </w:t>
      </w:r>
      <w:r w:rsidR="00442F46">
        <w:rPr>
          <w:rFonts w:ascii="Arial" w:hAnsi="Arial" w:cs="Arial"/>
        </w:rPr>
        <w:tab/>
      </w:r>
      <w:r w:rsidRPr="00640A56">
        <w:rPr>
          <w:rFonts w:ascii="Arial" w:hAnsi="Arial" w:cs="Arial"/>
        </w:rPr>
        <w:t>can provide support and information for families. For example, ethnic/cultural organisations,</w:t>
      </w:r>
      <w:r w:rsidR="00442F46">
        <w:rPr>
          <w:rFonts w:ascii="Arial" w:hAnsi="Arial" w:cs="Arial"/>
        </w:rPr>
        <w:tab/>
      </w:r>
      <w:r w:rsidRPr="00640A56">
        <w:rPr>
          <w:rFonts w:ascii="Arial" w:hAnsi="Arial" w:cs="Arial"/>
        </w:rPr>
        <w:t xml:space="preserve"> drug/alcohol agencies, welfare rights advisors or organisations promoting childcare and </w:t>
      </w:r>
      <w:r w:rsidR="00442F46">
        <w:rPr>
          <w:rFonts w:ascii="Arial" w:hAnsi="Arial" w:cs="Arial"/>
        </w:rPr>
        <w:tab/>
      </w:r>
      <w:r w:rsidRPr="00640A56">
        <w:rPr>
          <w:rFonts w:ascii="Arial" w:hAnsi="Arial" w:cs="Arial"/>
        </w:rPr>
        <w:t xml:space="preserve">early education, or adult education. </w:t>
      </w:r>
    </w:p>
    <w:p w14:paraId="1DF3214D" w14:textId="77777777" w:rsidR="00442F46" w:rsidRPr="00640A56" w:rsidRDefault="00442F46" w:rsidP="00640A56">
      <w:pPr>
        <w:pStyle w:val="NoSpacing"/>
        <w:rPr>
          <w:rFonts w:ascii="Arial" w:hAnsi="Arial" w:cs="Arial"/>
        </w:rPr>
      </w:pPr>
    </w:p>
    <w:p w14:paraId="4D8B8212" w14:textId="77777777" w:rsidR="00640A56" w:rsidRPr="00640A56" w:rsidRDefault="00640A56" w:rsidP="00640A56">
      <w:pPr>
        <w:pStyle w:val="NoSpacing"/>
        <w:rPr>
          <w:rFonts w:ascii="Arial" w:hAnsi="Arial" w:cs="Arial"/>
          <w:b/>
          <w:bCs/>
        </w:rPr>
      </w:pPr>
      <w:r w:rsidRPr="00640A56">
        <w:rPr>
          <w:rFonts w:ascii="Arial" w:hAnsi="Arial" w:cs="Arial"/>
          <w:b/>
          <w:bCs/>
        </w:rPr>
        <w:t>Schools</w:t>
      </w:r>
    </w:p>
    <w:p w14:paraId="7C09D031" w14:textId="02E6A19C" w:rsid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Settings work in partnership with schools to assist children’s transition as per procedure </w:t>
      </w:r>
      <w:r w:rsidR="00442F46">
        <w:rPr>
          <w:rFonts w:ascii="Arial" w:hAnsi="Arial" w:cs="Arial"/>
        </w:rPr>
        <w:tab/>
      </w:r>
      <w:r w:rsidRPr="00640A56">
        <w:rPr>
          <w:rFonts w:ascii="Arial" w:hAnsi="Arial" w:cs="Arial"/>
        </w:rPr>
        <w:t xml:space="preserve">Prime times – transition to school and share information as per procedure Transfer of </w:t>
      </w:r>
      <w:r w:rsidR="00442F46">
        <w:rPr>
          <w:rFonts w:ascii="Arial" w:hAnsi="Arial" w:cs="Arial"/>
        </w:rPr>
        <w:tab/>
      </w:r>
      <w:r w:rsidRPr="00640A56">
        <w:rPr>
          <w:rFonts w:ascii="Arial" w:hAnsi="Arial" w:cs="Arial"/>
        </w:rPr>
        <w:t>records.</w:t>
      </w:r>
    </w:p>
    <w:p w14:paraId="7E228473" w14:textId="77777777" w:rsidR="00442F46" w:rsidRPr="00640A56" w:rsidRDefault="00442F46" w:rsidP="00640A56">
      <w:pPr>
        <w:pStyle w:val="NoSpacing"/>
        <w:rPr>
          <w:rFonts w:ascii="Arial" w:hAnsi="Arial" w:cs="Arial"/>
        </w:rPr>
      </w:pPr>
    </w:p>
    <w:p w14:paraId="1F84D7F9" w14:textId="0D40208C" w:rsidR="00640A56" w:rsidRPr="00640A56" w:rsidRDefault="00640A56" w:rsidP="00640A56">
      <w:pPr>
        <w:pStyle w:val="NoSpacing"/>
        <w:rPr>
          <w:rFonts w:ascii="Arial" w:hAnsi="Arial" w:cs="Arial"/>
        </w:rPr>
      </w:pPr>
      <w:r w:rsidRPr="00640A56">
        <w:rPr>
          <w:rFonts w:ascii="Arial" w:hAnsi="Arial" w:cs="Arial"/>
        </w:rPr>
        <w:t>•</w:t>
      </w:r>
      <w:r w:rsidRPr="00640A56">
        <w:rPr>
          <w:rFonts w:ascii="Arial" w:hAnsi="Arial" w:cs="Arial"/>
        </w:rPr>
        <w:tab/>
        <w:t xml:space="preserve">The setting manager actively seeks to forge partnership with local schools with the aim of </w:t>
      </w:r>
      <w:r w:rsidR="00442F46">
        <w:rPr>
          <w:rFonts w:ascii="Arial" w:hAnsi="Arial" w:cs="Arial"/>
        </w:rPr>
        <w:tab/>
      </w:r>
      <w:r w:rsidRPr="00640A56">
        <w:rPr>
          <w:rFonts w:ascii="Arial" w:hAnsi="Arial" w:cs="Arial"/>
        </w:rPr>
        <w:t>sharing best practice and creating a consistent approach.</w:t>
      </w:r>
    </w:p>
    <w:p w14:paraId="465E1BC9" w14:textId="77777777" w:rsidR="00640A56" w:rsidRPr="00640A56" w:rsidRDefault="00640A56" w:rsidP="00640A56">
      <w:pPr>
        <w:pStyle w:val="NoSpacing"/>
        <w:rPr>
          <w:rFonts w:ascii="Arial" w:hAnsi="Arial" w:cs="Arial"/>
        </w:rPr>
      </w:pPr>
    </w:p>
    <w:p w14:paraId="3A9A8DF6" w14:textId="77777777" w:rsidR="00852706" w:rsidRPr="00640A56" w:rsidRDefault="00852706" w:rsidP="00852706">
      <w:pPr>
        <w:pStyle w:val="NoSpacing"/>
        <w:rPr>
          <w:rFonts w:ascii="Arial" w:hAnsi="Arial" w:cs="Arial"/>
        </w:rPr>
      </w:pPr>
    </w:p>
    <w:p w14:paraId="1AA16695" w14:textId="77777777" w:rsidR="00274DC4" w:rsidRPr="00640A56" w:rsidRDefault="00274DC4" w:rsidP="00852706">
      <w:pPr>
        <w:pStyle w:val="NoSpacing"/>
        <w:rPr>
          <w:rFonts w:ascii="Arial" w:hAnsi="Arial" w:cs="Arial"/>
        </w:rPr>
      </w:pPr>
    </w:p>
    <w:p w14:paraId="4B7F7400" w14:textId="77777777" w:rsidR="00582CD9" w:rsidRPr="00640A56" w:rsidRDefault="006A14D5" w:rsidP="006A14D5">
      <w:pPr>
        <w:pStyle w:val="NoSpacing"/>
        <w:jc w:val="center"/>
        <w:rPr>
          <w:rFonts w:ascii="Arial" w:hAnsi="Arial" w:cs="Arial"/>
          <w:bCs/>
          <w:iCs/>
          <w:lang w:eastAsia="en-GB"/>
        </w:rPr>
      </w:pPr>
      <w:r w:rsidRPr="00640A56">
        <w:rPr>
          <w:rFonts w:ascii="Arial" w:hAnsi="Arial" w:cs="Arial"/>
          <w:bCs/>
          <w:iCs/>
          <w:lang w:eastAsia="en-GB"/>
        </w:rPr>
        <w:lastRenderedPageBreak/>
        <w:t xml:space="preserve">This </w:t>
      </w:r>
      <w:r w:rsidR="00CA08A7" w:rsidRPr="00640A56">
        <w:rPr>
          <w:rFonts w:ascii="Arial" w:hAnsi="Arial" w:cs="Arial"/>
          <w:bCs/>
          <w:iCs/>
          <w:lang w:eastAsia="en-GB"/>
        </w:rPr>
        <w:t>p</w:t>
      </w:r>
      <w:r w:rsidRPr="00640A56">
        <w:rPr>
          <w:rFonts w:ascii="Arial" w:hAnsi="Arial" w:cs="Arial"/>
          <w:bCs/>
          <w:iCs/>
          <w:lang w:eastAsia="en-GB"/>
        </w:rPr>
        <w:t xml:space="preserve">olicy was </w:t>
      </w:r>
      <w:r w:rsidR="003B19B2" w:rsidRPr="00640A56">
        <w:rPr>
          <w:rFonts w:ascii="Arial" w:hAnsi="Arial" w:cs="Arial"/>
          <w:bCs/>
          <w:iCs/>
          <w:lang w:eastAsia="en-GB"/>
        </w:rPr>
        <w:t xml:space="preserve">reviewed in </w:t>
      </w:r>
      <w:r w:rsidR="00274DC4" w:rsidRPr="00640A56">
        <w:rPr>
          <w:rFonts w:ascii="Arial" w:hAnsi="Arial" w:cs="Arial"/>
          <w:bCs/>
          <w:iCs/>
          <w:lang w:eastAsia="en-GB"/>
        </w:rPr>
        <w:t>August</w:t>
      </w:r>
      <w:r w:rsidR="00F01412" w:rsidRPr="00640A56">
        <w:rPr>
          <w:rFonts w:ascii="Arial" w:hAnsi="Arial" w:cs="Arial"/>
          <w:bCs/>
          <w:iCs/>
          <w:lang w:eastAsia="en-GB"/>
        </w:rPr>
        <w:t xml:space="preserve"> 2025</w:t>
      </w:r>
      <w:r w:rsidR="003B19B2" w:rsidRPr="00640A56">
        <w:rPr>
          <w:rFonts w:ascii="Arial" w:hAnsi="Arial" w:cs="Arial"/>
          <w:bCs/>
          <w:iCs/>
          <w:lang w:eastAsia="en-GB"/>
        </w:rPr>
        <w:t xml:space="preserve"> </w:t>
      </w:r>
      <w:r w:rsidRPr="00640A56">
        <w:rPr>
          <w:rFonts w:ascii="Arial" w:hAnsi="Arial" w:cs="Arial"/>
          <w:bCs/>
          <w:iCs/>
          <w:lang w:eastAsia="en-GB"/>
        </w:rPr>
        <w:t xml:space="preserve">and adopted at a </w:t>
      </w:r>
      <w:r w:rsidR="00CA08A7" w:rsidRPr="00640A56">
        <w:rPr>
          <w:rFonts w:ascii="Arial" w:hAnsi="Arial" w:cs="Arial"/>
          <w:bCs/>
          <w:iCs/>
          <w:lang w:eastAsia="en-GB"/>
        </w:rPr>
        <w:t>m</w:t>
      </w:r>
      <w:r w:rsidRPr="00640A56">
        <w:rPr>
          <w:rFonts w:ascii="Arial" w:hAnsi="Arial" w:cs="Arial"/>
          <w:bCs/>
          <w:iCs/>
          <w:lang w:eastAsia="en-GB"/>
        </w:rPr>
        <w:t xml:space="preserve">eeting of the Playgroup Management </w:t>
      </w:r>
    </w:p>
    <w:p w14:paraId="42A73412" w14:textId="77777777" w:rsidR="00582CD9" w:rsidRPr="00640A56" w:rsidRDefault="00582CD9" w:rsidP="006A14D5">
      <w:pPr>
        <w:pStyle w:val="NoSpacing"/>
        <w:jc w:val="center"/>
        <w:rPr>
          <w:rFonts w:ascii="Arial" w:hAnsi="Arial" w:cs="Arial"/>
          <w:bCs/>
          <w:iCs/>
          <w:lang w:eastAsia="en-GB"/>
        </w:rPr>
      </w:pPr>
    </w:p>
    <w:p w14:paraId="5644E0C5" w14:textId="7391FD16" w:rsidR="006A14D5" w:rsidRPr="00640A56" w:rsidRDefault="006A14D5" w:rsidP="006A14D5">
      <w:pPr>
        <w:pStyle w:val="NoSpacing"/>
        <w:jc w:val="center"/>
        <w:rPr>
          <w:rFonts w:ascii="Arial" w:hAnsi="Arial" w:cs="Arial"/>
          <w:lang w:eastAsia="en-GB"/>
        </w:rPr>
      </w:pPr>
      <w:r w:rsidRPr="00640A56">
        <w:rPr>
          <w:rFonts w:ascii="Arial" w:hAnsi="Arial" w:cs="Arial"/>
          <w:bCs/>
          <w:iCs/>
          <w:lang w:eastAsia="en-GB"/>
        </w:rPr>
        <w:t xml:space="preserve">Committee held </w:t>
      </w:r>
      <w:r w:rsidR="003B19B2" w:rsidRPr="00640A56">
        <w:rPr>
          <w:rFonts w:ascii="Arial" w:hAnsi="Arial" w:cs="Arial"/>
          <w:bCs/>
          <w:iCs/>
          <w:lang w:eastAsia="en-GB"/>
        </w:rPr>
        <w:t xml:space="preserve">on </w:t>
      </w:r>
      <w:r w:rsidR="00582CD9" w:rsidRPr="00640A56">
        <w:rPr>
          <w:rFonts w:ascii="Arial" w:hAnsi="Arial" w:cs="Arial"/>
          <w:bCs/>
          <w:iCs/>
          <w:lang w:eastAsia="en-GB"/>
        </w:rPr>
        <w:t>………………………</w:t>
      </w:r>
      <w:proofErr w:type="gramStart"/>
      <w:r w:rsidR="00582CD9" w:rsidRPr="00640A56">
        <w:rPr>
          <w:rFonts w:ascii="Arial" w:hAnsi="Arial" w:cs="Arial"/>
          <w:bCs/>
          <w:iCs/>
          <w:lang w:eastAsia="en-GB"/>
        </w:rPr>
        <w:t>…..</w:t>
      </w:r>
      <w:proofErr w:type="gramEnd"/>
    </w:p>
    <w:p w14:paraId="2B6FCD92" w14:textId="77777777" w:rsidR="006A14D5" w:rsidRPr="00640A56" w:rsidRDefault="006A14D5" w:rsidP="006A14D5">
      <w:pPr>
        <w:pStyle w:val="NoSpacing"/>
        <w:rPr>
          <w:rFonts w:ascii="Arial" w:hAnsi="Arial" w:cs="Arial"/>
          <w:bCs/>
          <w:iCs/>
          <w:lang w:eastAsia="en-GB"/>
        </w:rPr>
      </w:pPr>
    </w:p>
    <w:p w14:paraId="7B2E1202" w14:textId="10745660" w:rsidR="006A14D5" w:rsidRPr="00640A56" w:rsidRDefault="006A14D5" w:rsidP="006A14D5">
      <w:pPr>
        <w:pStyle w:val="NoSpacing"/>
        <w:rPr>
          <w:rFonts w:ascii="Arial" w:hAnsi="Arial" w:cs="Arial"/>
          <w:bCs/>
          <w:iCs/>
          <w:lang w:eastAsia="en-GB"/>
        </w:rPr>
      </w:pPr>
      <w:r w:rsidRPr="00640A56">
        <w:rPr>
          <w:rFonts w:ascii="Arial" w:hAnsi="Arial" w:cs="Arial"/>
          <w:bCs/>
          <w:iCs/>
          <w:lang w:eastAsia="en-GB"/>
        </w:rPr>
        <w:t xml:space="preserve">……………………………………………………………… </w:t>
      </w:r>
      <w:r w:rsidR="00CA08A7" w:rsidRPr="00640A56">
        <w:rPr>
          <w:rFonts w:ascii="Arial" w:hAnsi="Arial" w:cs="Arial"/>
          <w:bCs/>
          <w:iCs/>
          <w:lang w:eastAsia="en-GB"/>
        </w:rPr>
        <w:t>s</w:t>
      </w:r>
      <w:r w:rsidRPr="00640A56">
        <w:rPr>
          <w:rFonts w:ascii="Arial" w:hAnsi="Arial" w:cs="Arial"/>
          <w:bCs/>
          <w:iCs/>
          <w:lang w:eastAsia="en-GB"/>
        </w:rPr>
        <w:t xml:space="preserve">igned on </w:t>
      </w:r>
      <w:r w:rsidR="00CA08A7" w:rsidRPr="00640A56">
        <w:rPr>
          <w:rFonts w:ascii="Arial" w:hAnsi="Arial" w:cs="Arial"/>
          <w:bCs/>
          <w:iCs/>
          <w:lang w:eastAsia="en-GB"/>
        </w:rPr>
        <w:t>b</w:t>
      </w:r>
      <w:r w:rsidRPr="00640A56">
        <w:rPr>
          <w:rFonts w:ascii="Arial" w:hAnsi="Arial" w:cs="Arial"/>
          <w:bCs/>
          <w:iCs/>
          <w:lang w:eastAsia="en-GB"/>
        </w:rPr>
        <w:t>ehalf of the Playgroup Management Committee</w:t>
      </w:r>
    </w:p>
    <w:p w14:paraId="3175CADE" w14:textId="77777777" w:rsidR="006A14D5" w:rsidRPr="00640A56" w:rsidRDefault="006A14D5" w:rsidP="006A14D5">
      <w:pPr>
        <w:pStyle w:val="NoSpacing"/>
        <w:rPr>
          <w:rFonts w:ascii="Arial" w:hAnsi="Arial" w:cs="Arial"/>
          <w:bCs/>
          <w:iCs/>
          <w:lang w:eastAsia="en-GB"/>
        </w:rPr>
      </w:pPr>
    </w:p>
    <w:p w14:paraId="0EF46F1B" w14:textId="72E268AA" w:rsidR="006A14D5" w:rsidRPr="00640A56" w:rsidRDefault="006A14D5" w:rsidP="006A14D5">
      <w:pPr>
        <w:pStyle w:val="NoSpacing"/>
        <w:rPr>
          <w:rFonts w:ascii="Arial" w:hAnsi="Arial" w:cs="Arial"/>
          <w:bCs/>
          <w:iCs/>
          <w:lang w:eastAsia="en-GB"/>
        </w:rPr>
      </w:pPr>
      <w:r w:rsidRPr="00640A56">
        <w:rPr>
          <w:rFonts w:ascii="Arial" w:hAnsi="Arial" w:cs="Arial"/>
          <w:bCs/>
          <w:iCs/>
          <w:lang w:eastAsia="en-GB"/>
        </w:rPr>
        <w:tab/>
      </w:r>
      <w:r w:rsidRPr="00640A56">
        <w:rPr>
          <w:rFonts w:ascii="Arial" w:hAnsi="Arial" w:cs="Arial"/>
          <w:bCs/>
          <w:iCs/>
          <w:lang w:eastAsia="en-GB"/>
        </w:rPr>
        <w:tab/>
      </w:r>
      <w:r w:rsidRPr="00640A56">
        <w:rPr>
          <w:rFonts w:ascii="Arial" w:hAnsi="Arial" w:cs="Arial"/>
          <w:bCs/>
          <w:iCs/>
          <w:lang w:eastAsia="en-GB"/>
        </w:rPr>
        <w:tab/>
      </w:r>
      <w:r w:rsidRPr="00640A56">
        <w:rPr>
          <w:rFonts w:ascii="Arial" w:hAnsi="Arial" w:cs="Arial"/>
          <w:bCs/>
          <w:iCs/>
          <w:lang w:eastAsia="en-GB"/>
        </w:rPr>
        <w:tab/>
        <w:t xml:space="preserve">Position </w:t>
      </w:r>
      <w:r w:rsidR="00CA08A7" w:rsidRPr="00640A56">
        <w:rPr>
          <w:rFonts w:ascii="Arial" w:hAnsi="Arial" w:cs="Arial"/>
          <w:bCs/>
          <w:iCs/>
          <w:lang w:eastAsia="en-GB"/>
        </w:rPr>
        <w:t>h</w:t>
      </w:r>
      <w:r w:rsidRPr="00640A56">
        <w:rPr>
          <w:rFonts w:ascii="Arial" w:hAnsi="Arial" w:cs="Arial"/>
          <w:bCs/>
          <w:iCs/>
          <w:lang w:eastAsia="en-GB"/>
        </w:rPr>
        <w:t xml:space="preserve">eld: Chair of Management Committee </w:t>
      </w:r>
    </w:p>
    <w:p w14:paraId="52572B16" w14:textId="77777777" w:rsidR="006A14D5" w:rsidRPr="00640A56" w:rsidRDefault="006A14D5" w:rsidP="006A14D5">
      <w:pPr>
        <w:pStyle w:val="NoSpacing"/>
        <w:rPr>
          <w:rFonts w:ascii="Arial" w:hAnsi="Arial" w:cs="Arial"/>
          <w:iCs/>
          <w:lang w:eastAsia="en-GB"/>
        </w:rPr>
      </w:pPr>
    </w:p>
    <w:p w14:paraId="751CC162" w14:textId="14AAD6BE" w:rsidR="006A14D5" w:rsidRPr="00640A56" w:rsidRDefault="006A14D5" w:rsidP="006A14D5">
      <w:pPr>
        <w:pStyle w:val="NoSpacing"/>
        <w:jc w:val="center"/>
        <w:rPr>
          <w:rFonts w:ascii="Arial" w:hAnsi="Arial" w:cs="Arial"/>
          <w:i/>
          <w:iCs/>
          <w:lang w:eastAsia="en-GB"/>
        </w:rPr>
      </w:pPr>
      <w:r w:rsidRPr="00640A56">
        <w:rPr>
          <w:rFonts w:ascii="Arial" w:hAnsi="Arial" w:cs="Arial"/>
          <w:iCs/>
          <w:lang w:eastAsia="en-GB"/>
        </w:rPr>
        <w:t xml:space="preserve">To be Reviewed: </w:t>
      </w:r>
      <w:r w:rsidR="00F01412" w:rsidRPr="00640A56">
        <w:rPr>
          <w:rFonts w:ascii="Arial" w:hAnsi="Arial" w:cs="Arial"/>
          <w:iCs/>
          <w:lang w:eastAsia="en-GB"/>
        </w:rPr>
        <w:t>J</w:t>
      </w:r>
      <w:r w:rsidR="00582CD9" w:rsidRPr="00640A56">
        <w:rPr>
          <w:rFonts w:ascii="Arial" w:hAnsi="Arial" w:cs="Arial"/>
          <w:iCs/>
          <w:lang w:eastAsia="en-GB"/>
        </w:rPr>
        <w:t>uly</w:t>
      </w:r>
      <w:r w:rsidR="00F01412" w:rsidRPr="00640A56">
        <w:rPr>
          <w:rFonts w:ascii="Arial" w:hAnsi="Arial" w:cs="Arial"/>
          <w:iCs/>
          <w:lang w:eastAsia="en-GB"/>
        </w:rPr>
        <w:t xml:space="preserve"> </w:t>
      </w:r>
      <w:r w:rsidR="003B19B2" w:rsidRPr="00640A56">
        <w:rPr>
          <w:rFonts w:ascii="Arial" w:hAnsi="Arial" w:cs="Arial"/>
          <w:iCs/>
          <w:lang w:eastAsia="en-GB"/>
        </w:rPr>
        <w:t>20</w:t>
      </w:r>
      <w:r w:rsidR="00600158" w:rsidRPr="00640A56">
        <w:rPr>
          <w:rFonts w:ascii="Arial" w:hAnsi="Arial" w:cs="Arial"/>
          <w:iCs/>
          <w:lang w:eastAsia="en-GB"/>
        </w:rPr>
        <w:t>2</w:t>
      </w:r>
      <w:r w:rsidR="00F01412" w:rsidRPr="00640A56">
        <w:rPr>
          <w:rFonts w:ascii="Arial" w:hAnsi="Arial" w:cs="Arial"/>
          <w:iCs/>
          <w:lang w:eastAsia="en-GB"/>
        </w:rPr>
        <w:t>6</w:t>
      </w:r>
    </w:p>
    <w:p w14:paraId="6B33B6FF" w14:textId="77777777" w:rsidR="00373369" w:rsidRPr="00640A56" w:rsidRDefault="00373369" w:rsidP="006A14D5">
      <w:pPr>
        <w:pStyle w:val="NoSpacing"/>
        <w:jc w:val="center"/>
        <w:rPr>
          <w:rFonts w:ascii="Arial" w:hAnsi="Arial" w:cs="Arial"/>
          <w:i/>
          <w:iCs/>
          <w:lang w:eastAsia="en-GB"/>
        </w:rPr>
      </w:pPr>
    </w:p>
    <w:sectPr w:rsidR="00373369" w:rsidRPr="00640A56" w:rsidSect="0021678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cs="Times New Roman"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start w:val="1"/>
      <w:numFmt w:val="bullet"/>
      <w:lvlText w:val=""/>
      <w:lvlJc w:val="left"/>
      <w:pPr>
        <w:tabs>
          <w:tab w:val="num" w:pos="2880"/>
        </w:tabs>
        <w:ind w:left="2880" w:hanging="360"/>
      </w:pPr>
      <w:rPr>
        <w:rFonts w:ascii="Symbol" w:hAnsi="Symbol" w:hint="default"/>
      </w:rPr>
    </w:lvl>
    <w:lvl w:ilvl="4" w:tplc="A306D0D8">
      <w:start w:val="1"/>
      <w:numFmt w:val="bullet"/>
      <w:lvlText w:val="o"/>
      <w:lvlJc w:val="left"/>
      <w:pPr>
        <w:tabs>
          <w:tab w:val="num" w:pos="3600"/>
        </w:tabs>
        <w:ind w:left="3600" w:hanging="360"/>
      </w:pPr>
      <w:rPr>
        <w:rFonts w:ascii="Courier New" w:hAnsi="Courier New" w:cs="Times New Roman" w:hint="default"/>
      </w:rPr>
    </w:lvl>
    <w:lvl w:ilvl="5" w:tplc="A97C6D9A">
      <w:start w:val="1"/>
      <w:numFmt w:val="bullet"/>
      <w:lvlText w:val=""/>
      <w:lvlJc w:val="left"/>
      <w:pPr>
        <w:tabs>
          <w:tab w:val="num" w:pos="4320"/>
        </w:tabs>
        <w:ind w:left="4320" w:hanging="360"/>
      </w:pPr>
      <w:rPr>
        <w:rFonts w:ascii="Wingdings" w:hAnsi="Wingdings" w:hint="default"/>
      </w:rPr>
    </w:lvl>
    <w:lvl w:ilvl="6" w:tplc="4C4EB76E">
      <w:start w:val="1"/>
      <w:numFmt w:val="bullet"/>
      <w:lvlText w:val=""/>
      <w:lvlJc w:val="left"/>
      <w:pPr>
        <w:tabs>
          <w:tab w:val="num" w:pos="5040"/>
        </w:tabs>
        <w:ind w:left="5040" w:hanging="360"/>
      </w:pPr>
      <w:rPr>
        <w:rFonts w:ascii="Symbol" w:hAnsi="Symbol" w:hint="default"/>
      </w:rPr>
    </w:lvl>
    <w:lvl w:ilvl="7" w:tplc="938A8540">
      <w:start w:val="1"/>
      <w:numFmt w:val="bullet"/>
      <w:lvlText w:val="o"/>
      <w:lvlJc w:val="left"/>
      <w:pPr>
        <w:tabs>
          <w:tab w:val="num" w:pos="5760"/>
        </w:tabs>
        <w:ind w:left="5760" w:hanging="360"/>
      </w:pPr>
      <w:rPr>
        <w:rFonts w:ascii="Courier New" w:hAnsi="Courier New" w:cs="Times New Roman" w:hint="default"/>
      </w:rPr>
    </w:lvl>
    <w:lvl w:ilvl="8" w:tplc="8BD4EFC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B4FD8"/>
    <w:multiLevelType w:val="hybridMultilevel"/>
    <w:tmpl w:val="99D2BD96"/>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A7C20"/>
    <w:multiLevelType w:val="hybridMultilevel"/>
    <w:tmpl w:val="7C02F7E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BB7195A"/>
    <w:multiLevelType w:val="hybridMultilevel"/>
    <w:tmpl w:val="D14A97CE"/>
    <w:lvl w:ilvl="0" w:tplc="72EE7A5E">
      <w:start w:val="3"/>
      <w:numFmt w:val="bullet"/>
      <w:lvlText w:val="-"/>
      <w:lvlJc w:val="left"/>
      <w:pPr>
        <w:ind w:left="720" w:hanging="360"/>
      </w:pPr>
      <w:rPr>
        <w:rFonts w:ascii="Times New Roman" w:eastAsia="Times New Roman" w:hAnsi="Times New Roman" w:cs="Times New Roman" w:hint="default"/>
      </w:rPr>
    </w:lvl>
    <w:lvl w:ilvl="1" w:tplc="72EE7A5E">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2E92F86"/>
    <w:multiLevelType w:val="hybridMultilevel"/>
    <w:tmpl w:val="0C14BA3A"/>
    <w:lvl w:ilvl="0" w:tplc="72EE7A5E">
      <w:start w:val="3"/>
      <w:numFmt w:val="bullet"/>
      <w:lvlText w:val="-"/>
      <w:lvlJc w:val="left"/>
      <w:pPr>
        <w:ind w:left="720" w:hanging="360"/>
      </w:pPr>
      <w:rPr>
        <w:rFonts w:ascii="Times New Roman" w:eastAsia="Times New Roman" w:hAnsi="Times New Roman" w:cs="Times New Roman" w:hint="default"/>
      </w:rPr>
    </w:lvl>
    <w:lvl w:ilvl="1" w:tplc="72EE7A5E">
      <w:start w:val="3"/>
      <w:numFmt w:val="bullet"/>
      <w:lvlText w:val="-"/>
      <w:lvlJc w:val="left"/>
      <w:pPr>
        <w:ind w:left="1440" w:hanging="360"/>
      </w:pPr>
      <w:rPr>
        <w:rFonts w:ascii="Times New Roman" w:eastAsia="Times New Roman" w:hAnsi="Times New Roman" w:cs="Times New Roman" w:hint="default"/>
      </w:rPr>
    </w:lvl>
    <w:lvl w:ilvl="2" w:tplc="72EE7A5E">
      <w:start w:val="3"/>
      <w:numFmt w:val="bullet"/>
      <w:lvlText w:val="-"/>
      <w:lvlJc w:val="left"/>
      <w:pPr>
        <w:ind w:left="2160" w:hanging="360"/>
      </w:pPr>
      <w:rPr>
        <w:rFonts w:ascii="Times New Roman" w:eastAsia="Times New Roman" w:hAnsi="Times New Roman" w:cs="Times New Roman" w:hint="default"/>
      </w:rPr>
    </w:lvl>
    <w:lvl w:ilvl="3" w:tplc="72EE7A5E">
      <w:start w:val="3"/>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754348B"/>
    <w:multiLevelType w:val="hybridMultilevel"/>
    <w:tmpl w:val="D306394E"/>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6724A"/>
    <w:multiLevelType w:val="hybridMultilevel"/>
    <w:tmpl w:val="61487D46"/>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6584120C">
      <w:start w:val="1"/>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C274DD6"/>
    <w:multiLevelType w:val="hybridMultilevel"/>
    <w:tmpl w:val="3E18AE82"/>
    <w:lvl w:ilvl="0" w:tplc="26AA9128">
      <w:numFmt w:val="bullet"/>
      <w:lvlText w:val="-"/>
      <w:lvlJc w:val="left"/>
      <w:pPr>
        <w:tabs>
          <w:tab w:val="num" w:pos="1800"/>
        </w:tabs>
        <w:ind w:left="180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D2F02"/>
    <w:multiLevelType w:val="hybridMultilevel"/>
    <w:tmpl w:val="30EAF9C2"/>
    <w:lvl w:ilvl="0" w:tplc="932C8AD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30007"/>
    <w:multiLevelType w:val="hybridMultilevel"/>
    <w:tmpl w:val="BC967A72"/>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E32B9"/>
    <w:multiLevelType w:val="hybridMultilevel"/>
    <w:tmpl w:val="2B523786"/>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515C0E"/>
    <w:multiLevelType w:val="hybridMultilevel"/>
    <w:tmpl w:val="BEE048EA"/>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5E531A"/>
    <w:multiLevelType w:val="hybridMultilevel"/>
    <w:tmpl w:val="94A87A9C"/>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C7436"/>
    <w:multiLevelType w:val="hybridMultilevel"/>
    <w:tmpl w:val="3450643E"/>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22" w15:restartNumberingAfterBreak="0">
    <w:nsid w:val="2FE4781F"/>
    <w:multiLevelType w:val="hybridMultilevel"/>
    <w:tmpl w:val="7D663D12"/>
    <w:lvl w:ilvl="0" w:tplc="4A4CD0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6F6EA9"/>
    <w:multiLevelType w:val="hybridMultilevel"/>
    <w:tmpl w:val="4B7E925E"/>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4D33F03"/>
    <w:multiLevelType w:val="hybridMultilevel"/>
    <w:tmpl w:val="19726EB2"/>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D544B1"/>
    <w:multiLevelType w:val="hybridMultilevel"/>
    <w:tmpl w:val="D2BE6F80"/>
    <w:lvl w:ilvl="0" w:tplc="AF3866C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140F8F"/>
    <w:multiLevelType w:val="hybridMultilevel"/>
    <w:tmpl w:val="FFE8206E"/>
    <w:lvl w:ilvl="0" w:tplc="72EE7A5E">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9F3A8C"/>
    <w:multiLevelType w:val="hybridMultilevel"/>
    <w:tmpl w:val="57D87070"/>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373A3D"/>
    <w:multiLevelType w:val="hybridMultilevel"/>
    <w:tmpl w:val="E4B0EBF4"/>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29EC8CA8">
      <w:numFmt w:val="decimal"/>
      <w:lvlText w:val=""/>
      <w:lvlJc w:val="left"/>
      <w:pPr>
        <w:ind w:left="0" w:firstLine="0"/>
      </w:pPr>
    </w:lvl>
    <w:lvl w:ilvl="2" w:tplc="859C2552">
      <w:numFmt w:val="decimal"/>
      <w:lvlText w:val=""/>
      <w:lvlJc w:val="left"/>
      <w:pPr>
        <w:ind w:left="0" w:firstLine="0"/>
      </w:pPr>
    </w:lvl>
    <w:lvl w:ilvl="3" w:tplc="2C50431C">
      <w:numFmt w:val="decimal"/>
      <w:lvlText w:val=""/>
      <w:lvlJc w:val="left"/>
      <w:pPr>
        <w:ind w:left="0" w:firstLine="0"/>
      </w:pPr>
    </w:lvl>
    <w:lvl w:ilvl="4" w:tplc="F8543070">
      <w:numFmt w:val="decimal"/>
      <w:lvlText w:val=""/>
      <w:lvlJc w:val="left"/>
      <w:pPr>
        <w:ind w:left="0" w:firstLine="0"/>
      </w:pPr>
    </w:lvl>
    <w:lvl w:ilvl="5" w:tplc="7F28BE0C">
      <w:numFmt w:val="decimal"/>
      <w:lvlText w:val=""/>
      <w:lvlJc w:val="left"/>
      <w:pPr>
        <w:ind w:left="0" w:firstLine="0"/>
      </w:pPr>
    </w:lvl>
    <w:lvl w:ilvl="6" w:tplc="6FEE73D2">
      <w:numFmt w:val="decimal"/>
      <w:lvlText w:val=""/>
      <w:lvlJc w:val="left"/>
      <w:pPr>
        <w:ind w:left="0" w:firstLine="0"/>
      </w:pPr>
    </w:lvl>
    <w:lvl w:ilvl="7" w:tplc="B578516E">
      <w:numFmt w:val="decimal"/>
      <w:lvlText w:val=""/>
      <w:lvlJc w:val="left"/>
      <w:pPr>
        <w:ind w:left="0" w:firstLine="0"/>
      </w:pPr>
    </w:lvl>
    <w:lvl w:ilvl="8" w:tplc="3B4E89DA">
      <w:numFmt w:val="decimal"/>
      <w:lvlText w:val=""/>
      <w:lvlJc w:val="left"/>
      <w:pPr>
        <w:ind w:left="0" w:firstLine="0"/>
      </w:pPr>
    </w:lvl>
  </w:abstractNum>
  <w:abstractNum w:abstractNumId="30" w15:restartNumberingAfterBreak="0">
    <w:nsid w:val="3E8529A6"/>
    <w:multiLevelType w:val="hybridMultilevel"/>
    <w:tmpl w:val="E03E42FA"/>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0720D1C"/>
    <w:multiLevelType w:val="hybridMultilevel"/>
    <w:tmpl w:val="4A3AF910"/>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35" w15:restartNumberingAfterBreak="0">
    <w:nsid w:val="49DF46B1"/>
    <w:multiLevelType w:val="hybridMultilevel"/>
    <w:tmpl w:val="1CD0B8F6"/>
    <w:lvl w:ilvl="0" w:tplc="7C6A62F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122223"/>
    <w:multiLevelType w:val="hybridMultilevel"/>
    <w:tmpl w:val="9E34DA0A"/>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E85DF2"/>
    <w:multiLevelType w:val="hybridMultilevel"/>
    <w:tmpl w:val="A00C5C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EE706C"/>
    <w:multiLevelType w:val="hybridMultilevel"/>
    <w:tmpl w:val="77266C82"/>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1B5C40"/>
    <w:multiLevelType w:val="hybridMultilevel"/>
    <w:tmpl w:val="F9B65C38"/>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cs="Times New Roman"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Times New Roman"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Times New Roman" w:hint="default"/>
      </w:rPr>
    </w:lvl>
    <w:lvl w:ilvl="8" w:tplc="FFFFFFFF">
      <w:start w:val="1"/>
      <w:numFmt w:val="bullet"/>
      <w:lvlText w:val=""/>
      <w:lvlJc w:val="left"/>
      <w:pPr>
        <w:ind w:left="6117" w:hanging="360"/>
      </w:pPr>
      <w:rPr>
        <w:rFonts w:ascii="Wingdings" w:hAnsi="Wingdings" w:hint="default"/>
      </w:rPr>
    </w:lvl>
  </w:abstractNum>
  <w:abstractNum w:abstractNumId="41" w15:restartNumberingAfterBreak="0">
    <w:nsid w:val="59671D21"/>
    <w:multiLevelType w:val="hybridMultilevel"/>
    <w:tmpl w:val="879CEC02"/>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13218F5"/>
    <w:multiLevelType w:val="hybridMultilevel"/>
    <w:tmpl w:val="29FAE95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D9794F"/>
    <w:multiLevelType w:val="hybridMultilevel"/>
    <w:tmpl w:val="5F246BBE"/>
    <w:lvl w:ilvl="0" w:tplc="72EE7A5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50" w15:restartNumberingAfterBreak="0">
    <w:nsid w:val="6E2C6BD1"/>
    <w:multiLevelType w:val="hybridMultilevel"/>
    <w:tmpl w:val="254E9B48"/>
    <w:lvl w:ilvl="0" w:tplc="26AA9128">
      <w:numFmt w:val="bullet"/>
      <w:lvlText w:val="-"/>
      <w:lvlJc w:val="left"/>
      <w:pPr>
        <w:tabs>
          <w:tab w:val="num" w:pos="1800"/>
        </w:tabs>
        <w:ind w:left="1800" w:hanging="360"/>
      </w:pPr>
      <w:rPr>
        <w:rFonts w:ascii="Arial-BoldMT" w:hAnsi="Arial-BoldMT" w:cs="Arial-BoldMT" w:hint="default"/>
        <w:b/>
        <w:color w:val="7030A0"/>
      </w:rPr>
    </w:lvl>
    <w:lvl w:ilvl="1" w:tplc="A830A4C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541E4D"/>
    <w:multiLevelType w:val="hybridMultilevel"/>
    <w:tmpl w:val="2D5C867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BD606F"/>
    <w:multiLevelType w:val="hybridMultilevel"/>
    <w:tmpl w:val="C50E31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C464A63"/>
    <w:multiLevelType w:val="hybridMultilevel"/>
    <w:tmpl w:val="84DA3284"/>
    <w:lvl w:ilvl="0" w:tplc="C7A6C80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646650">
    <w:abstractNumId w:val="38"/>
  </w:num>
  <w:num w:numId="2" w16cid:durableId="1483426431">
    <w:abstractNumId w:val="39"/>
  </w:num>
  <w:num w:numId="3" w16cid:durableId="708457531">
    <w:abstractNumId w:val="53"/>
  </w:num>
  <w:num w:numId="4" w16cid:durableId="2028019637">
    <w:abstractNumId w:val="9"/>
  </w:num>
  <w:num w:numId="5" w16cid:durableId="858854691">
    <w:abstractNumId w:val="30"/>
  </w:num>
  <w:num w:numId="6" w16cid:durableId="304429734">
    <w:abstractNumId w:val="13"/>
  </w:num>
  <w:num w:numId="7" w16cid:durableId="1085374394">
    <w:abstractNumId w:val="11"/>
  </w:num>
  <w:num w:numId="8" w16cid:durableId="805242299">
    <w:abstractNumId w:val="12"/>
  </w:num>
  <w:num w:numId="9" w16cid:durableId="921989567">
    <w:abstractNumId w:val="50"/>
  </w:num>
  <w:num w:numId="10" w16cid:durableId="1887988109">
    <w:abstractNumId w:val="26"/>
  </w:num>
  <w:num w:numId="11" w16cid:durableId="1219125480">
    <w:abstractNumId w:val="19"/>
  </w:num>
  <w:num w:numId="12" w16cid:durableId="1266840856">
    <w:abstractNumId w:val="33"/>
  </w:num>
  <w:num w:numId="13" w16cid:durableId="2133985337">
    <w:abstractNumId w:val="28"/>
  </w:num>
  <w:num w:numId="14" w16cid:durableId="1385787258">
    <w:abstractNumId w:val="43"/>
  </w:num>
  <w:num w:numId="15" w16cid:durableId="580065818">
    <w:abstractNumId w:val="52"/>
  </w:num>
  <w:num w:numId="16" w16cid:durableId="1886020239">
    <w:abstractNumId w:val="51"/>
  </w:num>
  <w:num w:numId="17" w16cid:durableId="1620061885">
    <w:abstractNumId w:val="24"/>
  </w:num>
  <w:num w:numId="18" w16cid:durableId="1477331680">
    <w:abstractNumId w:val="41"/>
  </w:num>
  <w:num w:numId="19" w16cid:durableId="580993463">
    <w:abstractNumId w:val="35"/>
  </w:num>
  <w:num w:numId="20" w16cid:durableId="1338194832">
    <w:abstractNumId w:val="4"/>
  </w:num>
  <w:num w:numId="21" w16cid:durableId="81338466">
    <w:abstractNumId w:val="10"/>
  </w:num>
  <w:num w:numId="22" w16cid:durableId="172182726">
    <w:abstractNumId w:val="22"/>
  </w:num>
  <w:num w:numId="23" w16cid:durableId="1003051328">
    <w:abstractNumId w:val="23"/>
  </w:num>
  <w:num w:numId="24" w16cid:durableId="1771199974">
    <w:abstractNumId w:val="36"/>
  </w:num>
  <w:num w:numId="25" w16cid:durableId="1274939677">
    <w:abstractNumId w:val="14"/>
  </w:num>
  <w:num w:numId="26" w16cid:durableId="1273392827">
    <w:abstractNumId w:val="17"/>
  </w:num>
  <w:num w:numId="27" w16cid:durableId="702559180">
    <w:abstractNumId w:val="48"/>
  </w:num>
  <w:num w:numId="28" w16cid:durableId="1787197093">
    <w:abstractNumId w:val="7"/>
  </w:num>
  <w:num w:numId="29" w16cid:durableId="1385451456">
    <w:abstractNumId w:val="25"/>
  </w:num>
  <w:num w:numId="30" w16cid:durableId="38747333">
    <w:abstractNumId w:val="27"/>
  </w:num>
  <w:num w:numId="31" w16cid:durableId="645937840">
    <w:abstractNumId w:val="1"/>
  </w:num>
  <w:num w:numId="32" w16cid:durableId="1940603272">
    <w:abstractNumId w:val="32"/>
  </w:num>
  <w:num w:numId="33" w16cid:durableId="1362584745">
    <w:abstractNumId w:val="2"/>
  </w:num>
  <w:num w:numId="34" w16cid:durableId="2001807622">
    <w:abstractNumId w:val="37"/>
  </w:num>
  <w:num w:numId="35" w16cid:durableId="1470631061">
    <w:abstractNumId w:val="42"/>
  </w:num>
  <w:num w:numId="36" w16cid:durableId="275254373">
    <w:abstractNumId w:val="6"/>
  </w:num>
  <w:num w:numId="37" w16cid:durableId="1970041823">
    <w:abstractNumId w:val="49"/>
  </w:num>
  <w:num w:numId="38" w16cid:durableId="1500922715">
    <w:abstractNumId w:val="46"/>
  </w:num>
  <w:num w:numId="39" w16cid:durableId="1979801673">
    <w:abstractNumId w:val="8"/>
  </w:num>
  <w:num w:numId="40" w16cid:durableId="1516193559">
    <w:abstractNumId w:val="18"/>
  </w:num>
  <w:num w:numId="41" w16cid:durableId="543522100">
    <w:abstractNumId w:val="45"/>
  </w:num>
  <w:num w:numId="42" w16cid:durableId="1091856291">
    <w:abstractNumId w:val="47"/>
  </w:num>
  <w:num w:numId="43" w16cid:durableId="1065294956">
    <w:abstractNumId w:val="21"/>
  </w:num>
  <w:num w:numId="44" w16cid:durableId="561141777">
    <w:abstractNumId w:val="34"/>
  </w:num>
  <w:num w:numId="45" w16cid:durableId="154348959">
    <w:abstractNumId w:val="29"/>
  </w:num>
  <w:num w:numId="46" w16cid:durableId="683482313">
    <w:abstractNumId w:val="15"/>
  </w:num>
  <w:num w:numId="47" w16cid:durableId="1634948166">
    <w:abstractNumId w:val="31"/>
  </w:num>
  <w:num w:numId="48" w16cid:durableId="1856843289">
    <w:abstractNumId w:val="20"/>
  </w:num>
  <w:num w:numId="49" w16cid:durableId="1688756318">
    <w:abstractNumId w:val="0"/>
  </w:num>
  <w:num w:numId="50" w16cid:durableId="356856936">
    <w:abstractNumId w:val="16"/>
  </w:num>
  <w:num w:numId="51" w16cid:durableId="1496143309">
    <w:abstractNumId w:val="3"/>
  </w:num>
  <w:num w:numId="52" w16cid:durableId="272637911">
    <w:abstractNumId w:val="40"/>
  </w:num>
  <w:num w:numId="53" w16cid:durableId="1103453967">
    <w:abstractNumId w:val="5"/>
  </w:num>
  <w:num w:numId="54" w16cid:durableId="69608240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8A"/>
    <w:rsid w:val="0002731E"/>
    <w:rsid w:val="00030E89"/>
    <w:rsid w:val="000764FC"/>
    <w:rsid w:val="000A367D"/>
    <w:rsid w:val="0015691D"/>
    <w:rsid w:val="001B0664"/>
    <w:rsid w:val="001F7327"/>
    <w:rsid w:val="0021678A"/>
    <w:rsid w:val="0021786E"/>
    <w:rsid w:val="00274DC4"/>
    <w:rsid w:val="0029094C"/>
    <w:rsid w:val="0030215D"/>
    <w:rsid w:val="00303A66"/>
    <w:rsid w:val="00323E16"/>
    <w:rsid w:val="0034591E"/>
    <w:rsid w:val="00365419"/>
    <w:rsid w:val="00373369"/>
    <w:rsid w:val="003A095C"/>
    <w:rsid w:val="003B19B2"/>
    <w:rsid w:val="0043776C"/>
    <w:rsid w:val="00442F46"/>
    <w:rsid w:val="004A2B60"/>
    <w:rsid w:val="005134DF"/>
    <w:rsid w:val="00514C8E"/>
    <w:rsid w:val="005530CC"/>
    <w:rsid w:val="00560292"/>
    <w:rsid w:val="00582CD9"/>
    <w:rsid w:val="005C5700"/>
    <w:rsid w:val="00600158"/>
    <w:rsid w:val="00640A56"/>
    <w:rsid w:val="006A14D5"/>
    <w:rsid w:val="006E2A7E"/>
    <w:rsid w:val="006F32D2"/>
    <w:rsid w:val="0073204B"/>
    <w:rsid w:val="007975E0"/>
    <w:rsid w:val="007C60E4"/>
    <w:rsid w:val="00852706"/>
    <w:rsid w:val="008577A6"/>
    <w:rsid w:val="0087316A"/>
    <w:rsid w:val="00874046"/>
    <w:rsid w:val="00884CBD"/>
    <w:rsid w:val="008D6A4C"/>
    <w:rsid w:val="009570B4"/>
    <w:rsid w:val="009A7F18"/>
    <w:rsid w:val="00A12F37"/>
    <w:rsid w:val="00A50DD2"/>
    <w:rsid w:val="00A80E73"/>
    <w:rsid w:val="00B94FDB"/>
    <w:rsid w:val="00B96459"/>
    <w:rsid w:val="00BB6C93"/>
    <w:rsid w:val="00BB79D8"/>
    <w:rsid w:val="00C06554"/>
    <w:rsid w:val="00C3464C"/>
    <w:rsid w:val="00C620F8"/>
    <w:rsid w:val="00CA08A7"/>
    <w:rsid w:val="00D17435"/>
    <w:rsid w:val="00D25FFB"/>
    <w:rsid w:val="00D866F2"/>
    <w:rsid w:val="00DD7923"/>
    <w:rsid w:val="00EA1715"/>
    <w:rsid w:val="00F01412"/>
    <w:rsid w:val="00F4587E"/>
    <w:rsid w:val="00F629D0"/>
    <w:rsid w:val="00F81D5A"/>
    <w:rsid w:val="00F86A77"/>
    <w:rsid w:val="00FD47CE"/>
    <w:rsid w:val="00FE1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8013"/>
  <w15:docId w15:val="{EA9B412A-6E80-4592-977A-39A1AD24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66F2"/>
    <w:pPr>
      <w:keepNext/>
      <w:outlineLvl w:val="0"/>
    </w:pPr>
    <w:rPr>
      <w:b/>
      <w:bCs/>
      <w:i/>
      <w:iCs/>
    </w:rPr>
  </w:style>
  <w:style w:type="paragraph" w:styleId="Heading2">
    <w:name w:val="heading 2"/>
    <w:basedOn w:val="Normal"/>
    <w:next w:val="Normal"/>
    <w:link w:val="Heading2Char"/>
    <w:uiPriority w:val="9"/>
    <w:semiHidden/>
    <w:unhideWhenUsed/>
    <w:qFormat/>
    <w:rsid w:val="00732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27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2B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78A"/>
    <w:pPr>
      <w:spacing w:after="0" w:line="240" w:lineRule="auto"/>
    </w:pPr>
  </w:style>
  <w:style w:type="paragraph" w:styleId="BalloonText">
    <w:name w:val="Balloon Text"/>
    <w:basedOn w:val="Normal"/>
    <w:link w:val="BalloonTextChar"/>
    <w:uiPriority w:val="99"/>
    <w:semiHidden/>
    <w:unhideWhenUsed/>
    <w:rsid w:val="0021678A"/>
    <w:rPr>
      <w:rFonts w:ascii="Tahoma" w:hAnsi="Tahoma" w:cs="Tahoma"/>
      <w:sz w:val="16"/>
      <w:szCs w:val="16"/>
    </w:rPr>
  </w:style>
  <w:style w:type="character" w:customStyle="1" w:styleId="BalloonTextChar">
    <w:name w:val="Balloon Text Char"/>
    <w:basedOn w:val="DefaultParagraphFont"/>
    <w:link w:val="BalloonText"/>
    <w:uiPriority w:val="99"/>
    <w:semiHidden/>
    <w:rsid w:val="0021678A"/>
    <w:rPr>
      <w:rFonts w:ascii="Tahoma" w:hAnsi="Tahoma" w:cs="Tahoma"/>
      <w:sz w:val="16"/>
      <w:szCs w:val="16"/>
    </w:rPr>
  </w:style>
  <w:style w:type="paragraph" w:styleId="Title">
    <w:name w:val="Title"/>
    <w:basedOn w:val="Normal"/>
    <w:link w:val="TitleChar"/>
    <w:qFormat/>
    <w:rsid w:val="0021678A"/>
    <w:pPr>
      <w:jc w:val="center"/>
    </w:pPr>
    <w:rPr>
      <w:b/>
      <w:bCs/>
      <w:sz w:val="28"/>
    </w:rPr>
  </w:style>
  <w:style w:type="character" w:customStyle="1" w:styleId="TitleChar">
    <w:name w:val="Title Char"/>
    <w:basedOn w:val="DefaultParagraphFont"/>
    <w:link w:val="Title"/>
    <w:rsid w:val="0021678A"/>
    <w:rPr>
      <w:rFonts w:ascii="Times New Roman" w:eastAsia="Times New Roman" w:hAnsi="Times New Roman" w:cs="Times New Roman"/>
      <w:b/>
      <w:bCs/>
      <w:sz w:val="28"/>
      <w:szCs w:val="24"/>
    </w:rPr>
  </w:style>
  <w:style w:type="paragraph" w:styleId="BodyText">
    <w:name w:val="Body Text"/>
    <w:basedOn w:val="Normal"/>
    <w:link w:val="BodyTextChar"/>
    <w:rsid w:val="0021678A"/>
    <w:rPr>
      <w:b/>
      <w:bCs/>
    </w:rPr>
  </w:style>
  <w:style w:type="character" w:customStyle="1" w:styleId="BodyTextChar">
    <w:name w:val="Body Text Char"/>
    <w:basedOn w:val="DefaultParagraphFont"/>
    <w:link w:val="BodyText"/>
    <w:rsid w:val="0021678A"/>
    <w:rPr>
      <w:rFonts w:ascii="Times New Roman" w:eastAsia="Times New Roman" w:hAnsi="Times New Roman" w:cs="Times New Roman"/>
      <w:b/>
      <w:bCs/>
      <w:sz w:val="24"/>
      <w:szCs w:val="24"/>
    </w:rPr>
  </w:style>
  <w:style w:type="character" w:styleId="Hyperlink">
    <w:name w:val="Hyperlink"/>
    <w:uiPriority w:val="99"/>
    <w:rsid w:val="0021678A"/>
    <w:rPr>
      <w:color w:val="0000FF"/>
      <w:u w:val="single"/>
    </w:rPr>
  </w:style>
  <w:style w:type="paragraph" w:styleId="ListParagraph">
    <w:name w:val="List Paragraph"/>
    <w:basedOn w:val="Normal"/>
    <w:uiPriority w:val="34"/>
    <w:qFormat/>
    <w:rsid w:val="00F4587E"/>
    <w:pPr>
      <w:ind w:left="720"/>
      <w:contextualSpacing/>
    </w:pPr>
  </w:style>
  <w:style w:type="character" w:customStyle="1" w:styleId="Heading1Char">
    <w:name w:val="Heading 1 Char"/>
    <w:basedOn w:val="DefaultParagraphFont"/>
    <w:link w:val="Heading1"/>
    <w:rsid w:val="00D866F2"/>
    <w:rPr>
      <w:rFonts w:ascii="Times New Roman" w:eastAsia="Times New Roman" w:hAnsi="Times New Roman" w:cs="Times New Roman"/>
      <w:b/>
      <w:bCs/>
      <w:i/>
      <w:iCs/>
      <w:sz w:val="24"/>
      <w:szCs w:val="24"/>
    </w:rPr>
  </w:style>
  <w:style w:type="paragraph" w:styleId="EndnoteText">
    <w:name w:val="endnote text"/>
    <w:basedOn w:val="Normal"/>
    <w:link w:val="EndnoteTextChar"/>
    <w:semiHidden/>
    <w:rsid w:val="00D866F2"/>
    <w:rPr>
      <w:rFonts w:ascii="Arial" w:hAnsi="Arial"/>
    </w:rPr>
  </w:style>
  <w:style w:type="character" w:customStyle="1" w:styleId="EndnoteTextChar">
    <w:name w:val="Endnote Text Char"/>
    <w:basedOn w:val="DefaultParagraphFont"/>
    <w:link w:val="EndnoteText"/>
    <w:semiHidden/>
    <w:rsid w:val="00D866F2"/>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204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A2B60"/>
    <w:rPr>
      <w:rFonts w:asciiTheme="majorHAnsi" w:eastAsiaTheme="majorEastAsia" w:hAnsiTheme="majorHAnsi" w:cstheme="majorBidi"/>
      <w:b/>
      <w:bCs/>
      <w:i/>
      <w:iCs/>
      <w:color w:val="4F81BD" w:themeColor="accent1"/>
      <w:sz w:val="24"/>
      <w:szCs w:val="24"/>
    </w:rPr>
  </w:style>
  <w:style w:type="character" w:customStyle="1" w:styleId="Heading3Char">
    <w:name w:val="Heading 3 Char"/>
    <w:basedOn w:val="DefaultParagraphFont"/>
    <w:link w:val="Heading3"/>
    <w:uiPriority w:val="9"/>
    <w:semiHidden/>
    <w:rsid w:val="0085270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58127">
      <w:bodyDiv w:val="1"/>
      <w:marLeft w:val="0"/>
      <w:marRight w:val="0"/>
      <w:marTop w:val="0"/>
      <w:marBottom w:val="0"/>
      <w:divBdr>
        <w:top w:val="none" w:sz="0" w:space="0" w:color="auto"/>
        <w:left w:val="none" w:sz="0" w:space="0" w:color="auto"/>
        <w:bottom w:val="none" w:sz="0" w:space="0" w:color="auto"/>
        <w:right w:val="none" w:sz="0" w:space="0" w:color="auto"/>
      </w:divBdr>
    </w:div>
    <w:div w:id="993752989">
      <w:bodyDiv w:val="1"/>
      <w:marLeft w:val="0"/>
      <w:marRight w:val="0"/>
      <w:marTop w:val="0"/>
      <w:marBottom w:val="0"/>
      <w:divBdr>
        <w:top w:val="none" w:sz="0" w:space="0" w:color="auto"/>
        <w:left w:val="none" w:sz="0" w:space="0" w:color="auto"/>
        <w:bottom w:val="none" w:sz="0" w:space="0" w:color="auto"/>
        <w:right w:val="none" w:sz="0" w:space="0" w:color="auto"/>
      </w:divBdr>
    </w:div>
    <w:div w:id="1031567961">
      <w:bodyDiv w:val="1"/>
      <w:marLeft w:val="0"/>
      <w:marRight w:val="0"/>
      <w:marTop w:val="0"/>
      <w:marBottom w:val="0"/>
      <w:divBdr>
        <w:top w:val="none" w:sz="0" w:space="0" w:color="auto"/>
        <w:left w:val="none" w:sz="0" w:space="0" w:color="auto"/>
        <w:bottom w:val="none" w:sz="0" w:space="0" w:color="auto"/>
        <w:right w:val="none" w:sz="0" w:space="0" w:color="auto"/>
      </w:divBdr>
    </w:div>
    <w:div w:id="1522819939">
      <w:bodyDiv w:val="1"/>
      <w:marLeft w:val="0"/>
      <w:marRight w:val="0"/>
      <w:marTop w:val="0"/>
      <w:marBottom w:val="0"/>
      <w:divBdr>
        <w:top w:val="none" w:sz="0" w:space="0" w:color="auto"/>
        <w:left w:val="none" w:sz="0" w:space="0" w:color="auto"/>
        <w:bottom w:val="none" w:sz="0" w:space="0" w:color="auto"/>
        <w:right w:val="none" w:sz="0" w:space="0" w:color="auto"/>
      </w:divBdr>
    </w:div>
    <w:div w:id="1674137739">
      <w:bodyDiv w:val="1"/>
      <w:marLeft w:val="0"/>
      <w:marRight w:val="0"/>
      <w:marTop w:val="0"/>
      <w:marBottom w:val="0"/>
      <w:divBdr>
        <w:top w:val="none" w:sz="0" w:space="0" w:color="auto"/>
        <w:left w:val="none" w:sz="0" w:space="0" w:color="auto"/>
        <w:bottom w:val="none" w:sz="0" w:space="0" w:color="auto"/>
        <w:right w:val="none" w:sz="0" w:space="0" w:color="auto"/>
      </w:divBdr>
    </w:div>
    <w:div w:id="20615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71E9-F1EC-449C-A6D2-BDD8716D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EmbsaywithEastby EV058</cp:lastModifiedBy>
  <cp:revision>2</cp:revision>
  <cp:lastPrinted>2025-08-08T06:35:00Z</cp:lastPrinted>
  <dcterms:created xsi:type="dcterms:W3CDTF">2025-08-08T06:38:00Z</dcterms:created>
  <dcterms:modified xsi:type="dcterms:W3CDTF">2025-08-08T06:38:00Z</dcterms:modified>
</cp:coreProperties>
</file>