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86439" w14:textId="0ADE9CF5" w:rsidR="000B56A5" w:rsidRDefault="000B56A5" w:rsidP="000B56A5">
      <w:pPr>
        <w:spacing w:after="0" w:line="240" w:lineRule="auto"/>
        <w:rPr>
          <w:rFonts w:ascii="Arial" w:eastAsia="Times New Roman" w:hAnsi="Arial" w:cs="Arial"/>
          <w:b/>
          <w:bCs/>
          <w:color w:val="2F5496" w:themeColor="accent1" w:themeShade="BF"/>
          <w:sz w:val="36"/>
          <w:szCs w:val="36"/>
          <w:lang w:eastAsia="en-GB"/>
        </w:rPr>
      </w:pPr>
      <w:r w:rsidRPr="000B56A5">
        <w:rPr>
          <w:rFonts w:ascii="Arial" w:eastAsia="Times New Roman" w:hAnsi="Arial" w:cs="Arial"/>
          <w:b/>
          <w:bCs/>
          <w:noProof/>
          <w:color w:val="2F5496" w:themeColor="accent1" w:themeShade="BF"/>
          <w:sz w:val="36"/>
          <w:szCs w:val="36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9380865" wp14:editId="04490E65">
                <wp:simplePos x="0" y="0"/>
                <wp:positionH relativeFrom="column">
                  <wp:posOffset>2901315</wp:posOffset>
                </wp:positionH>
                <wp:positionV relativeFrom="paragraph">
                  <wp:posOffset>165735</wp:posOffset>
                </wp:positionV>
                <wp:extent cx="2360930" cy="445770"/>
                <wp:effectExtent l="0" t="0" r="1270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45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1F9825" w14:textId="77777777" w:rsidR="000B56A5" w:rsidRPr="00322025" w:rsidRDefault="000B56A5" w:rsidP="000B56A5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36"/>
                                <w:szCs w:val="36"/>
                                <w:lang w:eastAsia="en-GB"/>
                              </w:rPr>
                            </w:pPr>
                            <w:r w:rsidRPr="00322025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F5496" w:themeColor="accent1" w:themeShade="BF"/>
                                <w:sz w:val="36"/>
                                <w:szCs w:val="36"/>
                                <w:lang w:eastAsia="en-GB"/>
                              </w:rPr>
                              <w:t>Control measures</w:t>
                            </w:r>
                            <w:r w:rsidRPr="0032202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F5496" w:themeColor="accent1" w:themeShade="BF"/>
                                <w:sz w:val="36"/>
                                <w:szCs w:val="36"/>
                                <w:lang w:eastAsia="en-GB"/>
                              </w:rPr>
                              <w:br/>
                            </w:r>
                          </w:p>
                          <w:p w14:paraId="61C6CD36" w14:textId="022D1DBB" w:rsidR="000B56A5" w:rsidRDefault="000B56A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38086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8.45pt;margin-top:13.05pt;width:185.9pt;height:35.1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76nEAIAAB8EAAAOAAAAZHJzL2Uyb0RvYy54bWysk81u2zAMx+8D9g6C7oudNGkbI07Rpcsw&#10;oPsAuj2ALMuxMFnUKCV29/Sj5DQNuu0yzAdBNKm/yB+p1c3QGXZQ6DXYkk8nOWfKSqi13ZX829ft&#10;m2vOfBC2FgasKvmj8vxm/frVqneFmkELplbISMT6onclb0NwRZZ52apO+Ak4ZcnZAHYikIm7rEbR&#10;k3pnslmeX2Y9YO0QpPKe/t6NTr5O+k2jZPjcNF4FZkpOuYW0YlqruGbrlSh2KFyr5TEN8Q9ZdEJb&#10;uvQkdSeCYHvUv0l1WiJ4aMJEQpdB02ipUg1UzTR/Uc1DK5xKtRAc706Y/P+TlZ8OD+4LsjC8hYEa&#10;mIrw7h7kd88sbFphd+oWEfpWiZounkZkWe98cTwaUfvCR5Gq/wg1NVnsAyShocEuUqE6GalTAx5P&#10;0NUQmKSfs4vLfHlBLkm++XxxdZW6koni6bRDH94r6FjclBypqUldHO59iNmI4ikkXubB6HqrjUkG&#10;7qqNQXYQNADb9KUCXoQZy/qSLxezxQjgrxJ5+v4k0elAk2x0V/LrU5AoIrZ3tk5zFoQ2455SNvbI&#10;MaIbIYahGigw8qygfiSiCOPE0gujTQv4k7OeprXk/sdeoOLMfLDUleV0Po/jnQxiOCMDzz3VuUdY&#10;SVIlD5yN201ITyICs3BL3Wt0AvucyTFXmsLE+/hi4pif2ynq+V2vfwEAAP//AwBQSwMEFAAGAAgA&#10;AAAhAM7PTLDfAAAACQEAAA8AAABkcnMvZG93bnJldi54bWxMj8FOwzAQRO9I/IO1SNyok0BDGuJU&#10;qFIvvREq6NGNl9htvI5it03/HnOix9U8zbytlpPt2RlHbxwJSGcJMKTWKUOdgO3n+qkA5oMkJXtH&#10;KOCKHpb1/V0lS+Uu9IHnJnQslpAvpQAdwlBy7luNVvqZG5Bi9uNGK0M8x46rUV5iue15liQ5t9JQ&#10;XNBywJXG9ticrAB/TNfzb3fY6t3mqpvDznyZzUqIx4fp/Q1YwCn8w/CnH9Whjk57dyLlWS/gZZ4v&#10;Iiogy1NgESiy4hXYXsAifwZeV/z2g/oXAAD//wMAUEsBAi0AFAAGAAgAAAAhALaDOJL+AAAA4QEA&#10;ABMAAAAAAAAAAAAAAAAAAAAAAFtDb250ZW50X1R5cGVzXS54bWxQSwECLQAUAAYACAAAACEAOP0h&#10;/9YAAACUAQAACwAAAAAAAAAAAAAAAAAvAQAAX3JlbHMvLnJlbHNQSwECLQAUAAYACAAAACEAwfO+&#10;pxACAAAfBAAADgAAAAAAAAAAAAAAAAAuAgAAZHJzL2Uyb0RvYy54bWxQSwECLQAUAAYACAAAACEA&#10;zs9MsN8AAAAJAQAADwAAAAAAAAAAAAAAAABqBAAAZHJzL2Rvd25yZXYueG1sUEsFBgAAAAAEAAQA&#10;8wAAAHYFAAAAAA==&#10;">
                <v:textbox>
                  <w:txbxContent>
                    <w:p w14:paraId="511F9825" w14:textId="77777777" w:rsidR="000B56A5" w:rsidRPr="00322025" w:rsidRDefault="000B56A5" w:rsidP="000B56A5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sz w:val="36"/>
                          <w:szCs w:val="36"/>
                          <w:lang w:eastAsia="en-GB"/>
                        </w:rPr>
                      </w:pPr>
                      <w:r w:rsidRPr="00322025">
                        <w:rPr>
                          <w:rFonts w:ascii="Arial" w:eastAsia="Times New Roman" w:hAnsi="Arial" w:cs="Arial"/>
                          <w:b/>
                          <w:bCs/>
                          <w:color w:val="2F5496" w:themeColor="accent1" w:themeShade="BF"/>
                          <w:sz w:val="36"/>
                          <w:szCs w:val="36"/>
                          <w:lang w:eastAsia="en-GB"/>
                        </w:rPr>
                        <w:t>Control measures</w:t>
                      </w:r>
                      <w:r w:rsidRPr="00322025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F5496" w:themeColor="accent1" w:themeShade="BF"/>
                          <w:sz w:val="36"/>
                          <w:szCs w:val="36"/>
                          <w:lang w:eastAsia="en-GB"/>
                        </w:rPr>
                        <w:br/>
                      </w:r>
                    </w:p>
                    <w:p w14:paraId="61C6CD36" w14:textId="022D1DBB" w:rsidR="000B56A5" w:rsidRDefault="000B56A5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color w:val="2F5496" w:themeColor="accent1" w:themeShade="BF"/>
          <w:sz w:val="36"/>
          <w:szCs w:val="36"/>
          <w:lang w:eastAsia="en-GB"/>
        </w:rPr>
        <w:drawing>
          <wp:inline distT="0" distB="0" distL="0" distR="0" wp14:anchorId="10A6AE70" wp14:editId="19B80921">
            <wp:extent cx="1933575" cy="11811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181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0584770" w14:textId="77777777" w:rsidR="000B56A5" w:rsidRDefault="000B56A5" w:rsidP="0032202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F5496" w:themeColor="accent1" w:themeShade="BF"/>
          <w:sz w:val="36"/>
          <w:szCs w:val="36"/>
          <w:lang w:eastAsia="en-GB"/>
        </w:rPr>
      </w:pPr>
    </w:p>
    <w:p w14:paraId="77961720" w14:textId="53AD6660" w:rsidR="00322025" w:rsidRDefault="000B56A5" w:rsidP="0032202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To keep the spread of COVID-19 to the minimum as have the following control measures:</w:t>
      </w:r>
    </w:p>
    <w:p w14:paraId="39EE9D2E" w14:textId="2603B727" w:rsidR="006B61BD" w:rsidRDefault="006B61BD" w:rsidP="0032202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6B61BD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6B61BD">
        <w:rPr>
          <w:rFonts w:ascii="Arial" w:eastAsia="Times New Roman" w:hAnsi="Arial" w:cs="Arial"/>
          <w:sz w:val="24"/>
          <w:szCs w:val="24"/>
          <w:lang w:eastAsia="en-GB"/>
        </w:rPr>
        <w:t>1. Ensure good hygiene for everyone.</w:t>
      </w:r>
      <w:r w:rsidRPr="006B61BD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6B61BD">
        <w:rPr>
          <w:rFonts w:ascii="Arial" w:eastAsia="Times New Roman" w:hAnsi="Arial" w:cs="Arial"/>
          <w:sz w:val="24"/>
          <w:szCs w:val="24"/>
          <w:lang w:eastAsia="en-GB"/>
        </w:rPr>
        <w:t>2. Maintain appropriate cleaning regimes, using standard products such as detergents.</w:t>
      </w:r>
      <w:r w:rsidRPr="006B61BD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6B61BD">
        <w:rPr>
          <w:rFonts w:ascii="Arial" w:eastAsia="Times New Roman" w:hAnsi="Arial" w:cs="Arial"/>
          <w:sz w:val="24"/>
          <w:szCs w:val="24"/>
          <w:lang w:eastAsia="en-GB"/>
        </w:rPr>
        <w:t>3. Keep occupied spaces well ventilated.</w:t>
      </w:r>
      <w:r w:rsidRPr="006B61BD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6B61BD">
        <w:rPr>
          <w:rFonts w:ascii="Arial" w:eastAsia="Times New Roman" w:hAnsi="Arial" w:cs="Arial"/>
          <w:sz w:val="24"/>
          <w:szCs w:val="24"/>
          <w:lang w:eastAsia="en-GB"/>
        </w:rPr>
        <w:t>4. Follow public health advice on testing, self-isolation and managing confirmed cases of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6B61BD">
        <w:rPr>
          <w:rFonts w:ascii="Arial" w:eastAsia="Times New Roman" w:hAnsi="Arial" w:cs="Arial"/>
          <w:sz w:val="24"/>
          <w:szCs w:val="24"/>
          <w:lang w:eastAsia="en-GB"/>
        </w:rPr>
        <w:t>COVID-19.</w:t>
      </w:r>
    </w:p>
    <w:p w14:paraId="6C4EAA88" w14:textId="77777777" w:rsidR="006B61BD" w:rsidRDefault="006B61BD" w:rsidP="006B61BD">
      <w:pPr>
        <w:spacing w:after="0" w:line="240" w:lineRule="auto"/>
        <w:rPr>
          <w:rFonts w:ascii="Arial" w:eastAsia="Times New Roman" w:hAnsi="Arial" w:cs="Arial"/>
          <w:color w:val="2F5496" w:themeColor="accent1" w:themeShade="BF"/>
          <w:sz w:val="28"/>
          <w:szCs w:val="28"/>
          <w:lang w:eastAsia="en-GB"/>
        </w:rPr>
      </w:pPr>
      <w:r w:rsidRPr="006B61BD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6B61BD">
        <w:rPr>
          <w:rFonts w:ascii="Arial" w:eastAsia="Times New Roman" w:hAnsi="Arial" w:cs="Arial"/>
          <w:color w:val="2F5496" w:themeColor="accent1" w:themeShade="BF"/>
          <w:sz w:val="28"/>
          <w:szCs w:val="28"/>
          <w:lang w:eastAsia="en-GB"/>
        </w:rPr>
        <w:t>1. Ensure good hygiene for everyone</w:t>
      </w:r>
      <w:r w:rsidRPr="006B61BD">
        <w:rPr>
          <w:rFonts w:ascii="Times New Roman" w:eastAsia="Times New Roman" w:hAnsi="Times New Roman" w:cs="Times New Roman"/>
          <w:color w:val="2F5496" w:themeColor="accent1" w:themeShade="BF"/>
          <w:sz w:val="28"/>
          <w:szCs w:val="28"/>
          <w:lang w:eastAsia="en-GB"/>
        </w:rPr>
        <w:br/>
      </w:r>
    </w:p>
    <w:p w14:paraId="51AC7A0C" w14:textId="7BEE984E" w:rsidR="005E3DA1" w:rsidRDefault="006B61BD" w:rsidP="006B61B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6B61BD">
        <w:rPr>
          <w:rFonts w:ascii="Arial" w:eastAsia="Times New Roman" w:hAnsi="Arial" w:cs="Arial"/>
          <w:color w:val="2F5496" w:themeColor="accent1" w:themeShade="BF"/>
          <w:sz w:val="28"/>
          <w:szCs w:val="28"/>
          <w:lang w:eastAsia="en-GB"/>
        </w:rPr>
        <w:t>Hand hygiene</w:t>
      </w:r>
      <w:r w:rsidRPr="006B61BD">
        <w:rPr>
          <w:rFonts w:ascii="Times New Roman" w:eastAsia="Times New Roman" w:hAnsi="Times New Roman" w:cs="Times New Roman"/>
          <w:color w:val="2F5496" w:themeColor="accent1" w:themeShade="BF"/>
          <w:sz w:val="28"/>
          <w:szCs w:val="28"/>
          <w:lang w:eastAsia="en-GB"/>
        </w:rPr>
        <w:br/>
      </w:r>
      <w:r w:rsidRPr="006B61BD">
        <w:rPr>
          <w:rFonts w:ascii="Arial" w:eastAsia="Times New Roman" w:hAnsi="Arial" w:cs="Arial"/>
          <w:sz w:val="24"/>
          <w:szCs w:val="24"/>
          <w:lang w:eastAsia="en-GB"/>
        </w:rPr>
        <w:t xml:space="preserve">Frequent and thorough hand cleaning </w:t>
      </w:r>
      <w:r w:rsidR="003806FD">
        <w:rPr>
          <w:rFonts w:ascii="Arial" w:eastAsia="Times New Roman" w:hAnsi="Arial" w:cs="Arial"/>
          <w:sz w:val="24"/>
          <w:szCs w:val="24"/>
          <w:lang w:eastAsia="en-GB"/>
        </w:rPr>
        <w:t xml:space="preserve">is </w:t>
      </w:r>
      <w:r w:rsidRPr="006B61BD">
        <w:rPr>
          <w:rFonts w:ascii="Arial" w:eastAsia="Times New Roman" w:hAnsi="Arial" w:cs="Arial"/>
          <w:sz w:val="24"/>
          <w:szCs w:val="24"/>
          <w:lang w:eastAsia="en-GB"/>
        </w:rPr>
        <w:t>now regular practice</w:t>
      </w:r>
      <w:r w:rsidR="003806FD">
        <w:rPr>
          <w:rFonts w:ascii="Arial" w:eastAsia="Times New Roman" w:hAnsi="Arial" w:cs="Arial"/>
          <w:sz w:val="24"/>
          <w:szCs w:val="24"/>
          <w:lang w:eastAsia="en-GB"/>
        </w:rPr>
        <w:t xml:space="preserve"> with staff, students and </w:t>
      </w:r>
      <w:r w:rsidR="009B0B0E">
        <w:rPr>
          <w:rFonts w:ascii="Arial" w:eastAsia="Times New Roman" w:hAnsi="Arial" w:cs="Arial"/>
          <w:sz w:val="24"/>
          <w:szCs w:val="24"/>
          <w:lang w:eastAsia="en-GB"/>
        </w:rPr>
        <w:t>children washing their hands on</w:t>
      </w:r>
      <w:r w:rsidR="001B28BA">
        <w:rPr>
          <w:rFonts w:ascii="Arial" w:eastAsia="Times New Roman" w:hAnsi="Arial" w:cs="Arial"/>
          <w:sz w:val="24"/>
          <w:szCs w:val="24"/>
          <w:lang w:eastAsia="en-GB"/>
        </w:rPr>
        <w:t xml:space="preserve"> arrival and departure and</w:t>
      </w:r>
      <w:r w:rsidR="00EE5523">
        <w:rPr>
          <w:rFonts w:ascii="Arial" w:eastAsia="Times New Roman" w:hAnsi="Arial" w:cs="Arial"/>
          <w:sz w:val="24"/>
          <w:szCs w:val="24"/>
          <w:lang w:eastAsia="en-GB"/>
        </w:rPr>
        <w:t xml:space="preserve"> at regular intervals throughout out the day such </w:t>
      </w:r>
      <w:proofErr w:type="gramStart"/>
      <w:r w:rsidR="00EE5523">
        <w:rPr>
          <w:rFonts w:ascii="Arial" w:eastAsia="Times New Roman" w:hAnsi="Arial" w:cs="Arial"/>
          <w:sz w:val="24"/>
          <w:szCs w:val="24"/>
          <w:lang w:eastAsia="en-GB"/>
        </w:rPr>
        <w:t>as  before</w:t>
      </w:r>
      <w:proofErr w:type="gramEnd"/>
      <w:r w:rsidR="00EE5523">
        <w:rPr>
          <w:rFonts w:ascii="Arial" w:eastAsia="Times New Roman" w:hAnsi="Arial" w:cs="Arial"/>
          <w:sz w:val="24"/>
          <w:szCs w:val="24"/>
          <w:lang w:eastAsia="en-GB"/>
        </w:rPr>
        <w:t xml:space="preserve"> and after food, using the toilet etc.  T</w:t>
      </w:r>
      <w:r w:rsidRPr="006B61BD">
        <w:rPr>
          <w:rFonts w:ascii="Arial" w:eastAsia="Times New Roman" w:hAnsi="Arial" w:cs="Arial"/>
          <w:sz w:val="24"/>
          <w:szCs w:val="24"/>
          <w:lang w:eastAsia="en-GB"/>
        </w:rPr>
        <w:t>his can be done with soap</w:t>
      </w:r>
      <w:r w:rsidR="005E3DA1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6B61BD">
        <w:rPr>
          <w:rFonts w:ascii="Arial" w:eastAsia="Times New Roman" w:hAnsi="Arial" w:cs="Arial"/>
          <w:sz w:val="24"/>
          <w:szCs w:val="24"/>
          <w:lang w:eastAsia="en-GB"/>
        </w:rPr>
        <w:t>and water or hand sanitiser.</w:t>
      </w:r>
    </w:p>
    <w:p w14:paraId="591CAF25" w14:textId="77777777" w:rsidR="005E3DA1" w:rsidRDefault="006B61BD" w:rsidP="006B61B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6B61BD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="005E3DA1">
        <w:rPr>
          <w:rFonts w:ascii="Arial" w:eastAsia="Times New Roman" w:hAnsi="Arial" w:cs="Arial"/>
          <w:color w:val="2F5496" w:themeColor="accent1" w:themeShade="BF"/>
          <w:sz w:val="28"/>
          <w:szCs w:val="28"/>
          <w:lang w:eastAsia="en-GB"/>
        </w:rPr>
        <w:t xml:space="preserve">Respiratory </w:t>
      </w:r>
      <w:r w:rsidR="005E3DA1" w:rsidRPr="006B61BD">
        <w:rPr>
          <w:rFonts w:ascii="Arial" w:eastAsia="Times New Roman" w:hAnsi="Arial" w:cs="Arial"/>
          <w:color w:val="2F5496" w:themeColor="accent1" w:themeShade="BF"/>
          <w:sz w:val="28"/>
          <w:szCs w:val="28"/>
          <w:lang w:eastAsia="en-GB"/>
        </w:rPr>
        <w:t>hygiene</w:t>
      </w:r>
      <w:r w:rsidR="005E3DA1" w:rsidRPr="006B61B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14:paraId="052CF64C" w14:textId="77777777" w:rsidR="0090271C" w:rsidRDefault="006B61BD" w:rsidP="006B61B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6B61BD">
        <w:rPr>
          <w:rFonts w:ascii="Arial" w:eastAsia="Times New Roman" w:hAnsi="Arial" w:cs="Arial"/>
          <w:sz w:val="24"/>
          <w:szCs w:val="24"/>
          <w:lang w:eastAsia="en-GB"/>
        </w:rPr>
        <w:t>The ‘catch it, bin it, kill it’ approach continues to be very important.</w:t>
      </w:r>
      <w:r w:rsidRPr="006B61BD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="0090271C">
        <w:rPr>
          <w:rFonts w:ascii="Arial" w:eastAsia="Times New Roman" w:hAnsi="Arial" w:cs="Arial"/>
          <w:sz w:val="24"/>
          <w:szCs w:val="24"/>
          <w:lang w:eastAsia="en-GB"/>
        </w:rPr>
        <w:t>Use t</w:t>
      </w:r>
      <w:r w:rsidRPr="006B61BD">
        <w:rPr>
          <w:rFonts w:ascii="Arial" w:eastAsia="Times New Roman" w:hAnsi="Arial" w:cs="Arial"/>
          <w:sz w:val="24"/>
          <w:szCs w:val="24"/>
          <w:lang w:eastAsia="en-GB"/>
        </w:rPr>
        <w:t>he e-Bug website free resources to encourage</w:t>
      </w:r>
      <w:r w:rsidR="0090271C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6B61BD">
        <w:rPr>
          <w:rFonts w:ascii="Arial" w:eastAsia="Times New Roman" w:hAnsi="Arial" w:cs="Arial"/>
          <w:sz w:val="24"/>
          <w:szCs w:val="24"/>
          <w:lang w:eastAsia="en-GB"/>
        </w:rPr>
        <w:t xml:space="preserve">good hand and respiratory </w:t>
      </w:r>
      <w:r w:rsidR="0090271C">
        <w:rPr>
          <w:rFonts w:ascii="Arial" w:eastAsia="Times New Roman" w:hAnsi="Arial" w:cs="Arial"/>
          <w:sz w:val="24"/>
          <w:szCs w:val="24"/>
          <w:lang w:eastAsia="en-GB"/>
        </w:rPr>
        <w:t>h</w:t>
      </w:r>
      <w:r w:rsidRPr="006B61BD">
        <w:rPr>
          <w:rFonts w:ascii="Arial" w:eastAsia="Times New Roman" w:hAnsi="Arial" w:cs="Arial"/>
          <w:sz w:val="24"/>
          <w:szCs w:val="24"/>
          <w:lang w:eastAsia="en-GB"/>
        </w:rPr>
        <w:t>ygiene.</w:t>
      </w:r>
      <w:r w:rsidRPr="006B61BD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</w:p>
    <w:p w14:paraId="4CA8A41A" w14:textId="77777777" w:rsidR="00A319A1" w:rsidRDefault="006B61BD" w:rsidP="006B61B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624D34">
        <w:rPr>
          <w:rFonts w:ascii="Arial" w:eastAsia="Times New Roman" w:hAnsi="Arial" w:cs="Arial"/>
          <w:color w:val="2F5496" w:themeColor="accent1" w:themeShade="BF"/>
          <w:sz w:val="28"/>
          <w:szCs w:val="28"/>
          <w:lang w:eastAsia="en-GB"/>
        </w:rPr>
        <w:t>Use of personal protective equipment (PPE)</w:t>
      </w:r>
      <w:r w:rsidRPr="00624D34">
        <w:rPr>
          <w:rFonts w:ascii="Arial" w:eastAsia="Times New Roman" w:hAnsi="Arial" w:cs="Arial"/>
          <w:sz w:val="24"/>
          <w:szCs w:val="24"/>
          <w:lang w:eastAsia="en-GB"/>
        </w:rPr>
        <w:br/>
      </w:r>
      <w:r w:rsidR="00624D34">
        <w:rPr>
          <w:rFonts w:ascii="Arial" w:eastAsia="Times New Roman" w:hAnsi="Arial" w:cs="Arial"/>
          <w:sz w:val="24"/>
          <w:szCs w:val="24"/>
          <w:lang w:eastAsia="en-GB"/>
        </w:rPr>
        <w:t>PPE</w:t>
      </w:r>
      <w:r w:rsidRPr="006B61BD">
        <w:rPr>
          <w:rFonts w:ascii="Arial" w:eastAsia="Times New Roman" w:hAnsi="Arial" w:cs="Arial"/>
          <w:sz w:val="24"/>
          <w:szCs w:val="24"/>
          <w:lang w:eastAsia="en-GB"/>
        </w:rPr>
        <w:t xml:space="preserve"> beyond what </w:t>
      </w:r>
      <w:r w:rsidR="00624D34">
        <w:rPr>
          <w:rFonts w:ascii="Arial" w:eastAsia="Times New Roman" w:hAnsi="Arial" w:cs="Arial"/>
          <w:sz w:val="24"/>
          <w:szCs w:val="24"/>
          <w:lang w:eastAsia="en-GB"/>
        </w:rPr>
        <w:t>is usually wor</w:t>
      </w:r>
      <w:r w:rsidR="00466B46">
        <w:rPr>
          <w:rFonts w:ascii="Arial" w:eastAsia="Times New Roman" w:hAnsi="Arial" w:cs="Arial"/>
          <w:sz w:val="24"/>
          <w:szCs w:val="24"/>
          <w:lang w:eastAsia="en-GB"/>
        </w:rPr>
        <w:t>n is not required unless working closely with a children or person displaying symptoms</w:t>
      </w:r>
      <w:r w:rsidR="00AA2C1D">
        <w:rPr>
          <w:rFonts w:ascii="Arial" w:eastAsia="Times New Roman" w:hAnsi="Arial" w:cs="Arial"/>
          <w:sz w:val="24"/>
          <w:szCs w:val="24"/>
          <w:lang w:eastAsia="en-GB"/>
        </w:rPr>
        <w:t xml:space="preserve"> when a disposable mask, apron and gloves should be worn.  Also goggles if there is a risk from fluid</w:t>
      </w:r>
      <w:r w:rsidR="00A319A1">
        <w:rPr>
          <w:rFonts w:ascii="Arial" w:eastAsia="Times New Roman" w:hAnsi="Arial" w:cs="Arial"/>
          <w:sz w:val="24"/>
          <w:szCs w:val="24"/>
          <w:lang w:eastAsia="en-GB"/>
        </w:rPr>
        <w:t xml:space="preserve"> spray such as spitting, coughing, sneezing, etc.</w:t>
      </w:r>
    </w:p>
    <w:p w14:paraId="6A704540" w14:textId="1FB70E34" w:rsidR="006B61BD" w:rsidRDefault="006B61BD" w:rsidP="006B61B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6B61BD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6B61BD">
        <w:rPr>
          <w:rFonts w:ascii="Arial" w:eastAsia="Times New Roman" w:hAnsi="Arial" w:cs="Arial"/>
          <w:sz w:val="24"/>
          <w:szCs w:val="24"/>
          <w:lang w:eastAsia="en-GB"/>
        </w:rPr>
        <w:t>More information on the use of PPE for COVID-19 can be found in use of PPE in</w:t>
      </w:r>
      <w:r w:rsidRPr="006B61BD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6B61BD">
        <w:rPr>
          <w:rFonts w:ascii="Arial" w:eastAsia="Times New Roman" w:hAnsi="Arial" w:cs="Arial"/>
          <w:sz w:val="24"/>
          <w:szCs w:val="24"/>
          <w:lang w:eastAsia="en-GB"/>
        </w:rPr>
        <w:t xml:space="preserve">education, </w:t>
      </w:r>
      <w:proofErr w:type="gramStart"/>
      <w:r w:rsidRPr="006B61BD">
        <w:rPr>
          <w:rFonts w:ascii="Arial" w:eastAsia="Times New Roman" w:hAnsi="Arial" w:cs="Arial"/>
          <w:sz w:val="24"/>
          <w:szCs w:val="24"/>
          <w:lang w:eastAsia="en-GB"/>
        </w:rPr>
        <w:t>childcare</w:t>
      </w:r>
      <w:proofErr w:type="gramEnd"/>
      <w:r w:rsidRPr="006B61BD">
        <w:rPr>
          <w:rFonts w:ascii="Arial" w:eastAsia="Times New Roman" w:hAnsi="Arial" w:cs="Arial"/>
          <w:sz w:val="24"/>
          <w:szCs w:val="24"/>
          <w:lang w:eastAsia="en-GB"/>
        </w:rPr>
        <w:t xml:space="preserve"> and children’s social care.</w:t>
      </w:r>
    </w:p>
    <w:p w14:paraId="4BF62246" w14:textId="77777777" w:rsidR="005904EA" w:rsidRDefault="006B61BD" w:rsidP="006B61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B61BD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6B61BD">
        <w:rPr>
          <w:rFonts w:ascii="Arial" w:eastAsia="Times New Roman" w:hAnsi="Arial" w:cs="Arial"/>
          <w:color w:val="2F5496" w:themeColor="accent1" w:themeShade="BF"/>
          <w:sz w:val="28"/>
          <w:szCs w:val="28"/>
          <w:lang w:eastAsia="en-GB"/>
        </w:rPr>
        <w:t>2. Maintain appropriate cleaning regimes, using standard</w:t>
      </w:r>
      <w:r w:rsidRPr="006B61BD">
        <w:rPr>
          <w:rFonts w:ascii="Times New Roman" w:eastAsia="Times New Roman" w:hAnsi="Times New Roman" w:cs="Times New Roman"/>
          <w:color w:val="2F5496" w:themeColor="accent1" w:themeShade="BF"/>
          <w:sz w:val="28"/>
          <w:szCs w:val="28"/>
          <w:lang w:eastAsia="en-GB"/>
        </w:rPr>
        <w:br/>
      </w:r>
      <w:r w:rsidRPr="006B61BD">
        <w:rPr>
          <w:rFonts w:ascii="Arial" w:eastAsia="Times New Roman" w:hAnsi="Arial" w:cs="Arial"/>
          <w:color w:val="2F5496" w:themeColor="accent1" w:themeShade="BF"/>
          <w:sz w:val="28"/>
          <w:szCs w:val="28"/>
          <w:lang w:eastAsia="en-GB"/>
        </w:rPr>
        <w:t>products such as detergents</w:t>
      </w:r>
      <w:r w:rsidRPr="006B61BD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="0074045A">
        <w:rPr>
          <w:rFonts w:ascii="Arial" w:eastAsia="Times New Roman" w:hAnsi="Arial" w:cs="Arial"/>
          <w:sz w:val="24"/>
          <w:szCs w:val="24"/>
          <w:lang w:eastAsia="en-GB"/>
        </w:rPr>
        <w:t>The toys</w:t>
      </w:r>
      <w:r w:rsidR="006B68D0">
        <w:rPr>
          <w:rFonts w:ascii="Arial" w:eastAsia="Times New Roman" w:hAnsi="Arial" w:cs="Arial"/>
          <w:sz w:val="24"/>
          <w:szCs w:val="24"/>
          <w:lang w:eastAsia="en-GB"/>
        </w:rPr>
        <w:t>, furniture and frequently touched contact points are cleaned at least</w:t>
      </w:r>
      <w:r w:rsidR="00722354">
        <w:rPr>
          <w:rFonts w:ascii="Arial" w:eastAsia="Times New Roman" w:hAnsi="Arial" w:cs="Arial"/>
          <w:sz w:val="24"/>
          <w:szCs w:val="24"/>
          <w:lang w:eastAsia="en-GB"/>
        </w:rPr>
        <w:t xml:space="preserve"> daily and certain areas such as chairs and toilets twice a day</w:t>
      </w:r>
      <w:r w:rsidR="005904EA">
        <w:rPr>
          <w:rFonts w:ascii="Arial" w:eastAsia="Times New Roman" w:hAnsi="Arial" w:cs="Arial"/>
          <w:sz w:val="24"/>
          <w:szCs w:val="24"/>
          <w:lang w:eastAsia="en-GB"/>
        </w:rPr>
        <w:t xml:space="preserve"> with a particular </w:t>
      </w:r>
      <w:proofErr w:type="spellStart"/>
      <w:r w:rsidRPr="006B61BD">
        <w:rPr>
          <w:rFonts w:ascii="Arial" w:eastAsia="Times New Roman" w:hAnsi="Arial" w:cs="Arial"/>
          <w:sz w:val="24"/>
          <w:szCs w:val="24"/>
          <w:lang w:eastAsia="en-GB"/>
        </w:rPr>
        <w:t>particular</w:t>
      </w:r>
      <w:proofErr w:type="spellEnd"/>
      <w:r w:rsidRPr="006B61BD">
        <w:rPr>
          <w:rFonts w:ascii="Arial" w:eastAsia="Times New Roman" w:hAnsi="Arial" w:cs="Arial"/>
          <w:sz w:val="24"/>
          <w:szCs w:val="24"/>
          <w:lang w:eastAsia="en-GB"/>
        </w:rPr>
        <w:t xml:space="preserve"> focus on frequently touched surfaces.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</w:t>
      </w:r>
    </w:p>
    <w:p w14:paraId="2146E7B7" w14:textId="77777777" w:rsidR="005904EA" w:rsidRDefault="005904EA" w:rsidP="006B61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0EF371B3" w14:textId="10F71E1D" w:rsidR="006B61BD" w:rsidRDefault="001F2D17" w:rsidP="006B61B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See </w:t>
      </w:r>
      <w:r w:rsidR="006B61BD" w:rsidRPr="006B61BD">
        <w:rPr>
          <w:rFonts w:ascii="Arial" w:eastAsia="Times New Roman" w:hAnsi="Arial" w:cs="Arial"/>
          <w:sz w:val="24"/>
          <w:szCs w:val="24"/>
          <w:lang w:eastAsia="en-GB"/>
        </w:rPr>
        <w:t>guidance on COVID-19: cleaning of non-healthcare settings</w:t>
      </w:r>
      <w:r w:rsidR="006B61B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6B61BD" w:rsidRPr="006B61BD">
        <w:rPr>
          <w:rFonts w:ascii="Arial" w:eastAsia="Times New Roman" w:hAnsi="Arial" w:cs="Arial"/>
          <w:sz w:val="24"/>
          <w:szCs w:val="24"/>
          <w:lang w:eastAsia="en-GB"/>
        </w:rPr>
        <w:t>outside the home.</w:t>
      </w:r>
    </w:p>
    <w:p w14:paraId="1E5E2150" w14:textId="77777777" w:rsidR="000B56A5" w:rsidRDefault="000B56A5" w:rsidP="006B61B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48679B77" w14:textId="22874FD2" w:rsidR="004F177A" w:rsidRDefault="006B61BD" w:rsidP="006B61B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6B61BD">
        <w:rPr>
          <w:rFonts w:ascii="Times New Roman" w:eastAsia="Times New Roman" w:hAnsi="Times New Roman" w:cs="Times New Roman"/>
          <w:sz w:val="24"/>
          <w:szCs w:val="24"/>
          <w:lang w:eastAsia="en-GB"/>
        </w:rPr>
        <w:lastRenderedPageBreak/>
        <w:br/>
      </w:r>
      <w:r w:rsidRPr="006B61BD">
        <w:rPr>
          <w:rFonts w:ascii="Arial" w:eastAsia="Times New Roman" w:hAnsi="Arial" w:cs="Arial"/>
          <w:color w:val="2F5496" w:themeColor="accent1" w:themeShade="BF"/>
          <w:sz w:val="28"/>
          <w:szCs w:val="28"/>
          <w:lang w:eastAsia="en-GB"/>
        </w:rPr>
        <w:t>3. Keep occupied spaces well ventilated</w:t>
      </w:r>
      <w:r w:rsidRPr="006B61BD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6B61BD">
        <w:rPr>
          <w:rFonts w:ascii="Arial" w:eastAsia="Times New Roman" w:hAnsi="Arial" w:cs="Arial"/>
          <w:sz w:val="24"/>
          <w:szCs w:val="24"/>
          <w:lang w:eastAsia="en-GB"/>
        </w:rPr>
        <w:t xml:space="preserve">When </w:t>
      </w:r>
      <w:r w:rsidR="001F2D17">
        <w:rPr>
          <w:rFonts w:ascii="Arial" w:eastAsia="Times New Roman" w:hAnsi="Arial" w:cs="Arial"/>
          <w:sz w:val="24"/>
          <w:szCs w:val="24"/>
          <w:lang w:eastAsia="en-GB"/>
        </w:rPr>
        <w:t>the</w:t>
      </w:r>
      <w:r w:rsidRPr="006B61BD">
        <w:rPr>
          <w:rFonts w:ascii="Arial" w:eastAsia="Times New Roman" w:hAnsi="Arial" w:cs="Arial"/>
          <w:sz w:val="24"/>
          <w:szCs w:val="24"/>
          <w:lang w:eastAsia="en-GB"/>
        </w:rPr>
        <w:t xml:space="preserve"> setting is </w:t>
      </w:r>
      <w:r w:rsidR="001F2D17">
        <w:rPr>
          <w:rFonts w:ascii="Arial" w:eastAsia="Times New Roman" w:hAnsi="Arial" w:cs="Arial"/>
          <w:sz w:val="24"/>
          <w:szCs w:val="24"/>
          <w:lang w:eastAsia="en-GB"/>
        </w:rPr>
        <w:t>open, windows a</w:t>
      </w:r>
      <w:r w:rsidR="003F2430">
        <w:rPr>
          <w:rFonts w:ascii="Arial" w:eastAsia="Times New Roman" w:hAnsi="Arial" w:cs="Arial"/>
          <w:sz w:val="24"/>
          <w:szCs w:val="24"/>
          <w:lang w:eastAsia="en-GB"/>
        </w:rPr>
        <w:t>nd doors are opened</w:t>
      </w:r>
      <w:r w:rsidR="003E5401">
        <w:rPr>
          <w:rFonts w:ascii="Arial" w:eastAsia="Times New Roman" w:hAnsi="Arial" w:cs="Arial"/>
          <w:sz w:val="24"/>
          <w:szCs w:val="24"/>
          <w:lang w:eastAsia="en-GB"/>
        </w:rPr>
        <w:t>,</w:t>
      </w:r>
      <w:r w:rsidR="003F2430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3E5401">
        <w:rPr>
          <w:rFonts w:ascii="Arial" w:eastAsia="Times New Roman" w:hAnsi="Arial" w:cs="Arial"/>
          <w:sz w:val="24"/>
          <w:szCs w:val="24"/>
          <w:lang w:eastAsia="en-GB"/>
        </w:rPr>
        <w:t>where</w:t>
      </w:r>
      <w:r w:rsidR="003F2430">
        <w:rPr>
          <w:rFonts w:ascii="Arial" w:eastAsia="Times New Roman" w:hAnsi="Arial" w:cs="Arial"/>
          <w:sz w:val="24"/>
          <w:szCs w:val="24"/>
          <w:lang w:eastAsia="en-GB"/>
        </w:rPr>
        <w:t xml:space="preserve"> safe to do so</w:t>
      </w:r>
      <w:r w:rsidR="003E5401">
        <w:rPr>
          <w:rFonts w:ascii="Arial" w:eastAsia="Times New Roman" w:hAnsi="Arial" w:cs="Arial"/>
          <w:sz w:val="24"/>
          <w:szCs w:val="24"/>
          <w:lang w:eastAsia="en-GB"/>
        </w:rPr>
        <w:t>,</w:t>
      </w:r>
      <w:r w:rsidR="003F2430">
        <w:rPr>
          <w:rFonts w:ascii="Arial" w:eastAsia="Times New Roman" w:hAnsi="Arial" w:cs="Arial"/>
          <w:sz w:val="24"/>
          <w:szCs w:val="24"/>
          <w:lang w:eastAsia="en-GB"/>
        </w:rPr>
        <w:t xml:space="preserve"> to </w:t>
      </w:r>
      <w:r w:rsidRPr="006B61BD">
        <w:rPr>
          <w:rFonts w:ascii="Arial" w:eastAsia="Times New Roman" w:hAnsi="Arial" w:cs="Arial"/>
          <w:sz w:val="24"/>
          <w:szCs w:val="24"/>
          <w:lang w:eastAsia="en-GB"/>
        </w:rPr>
        <w:t xml:space="preserve">ensure </w:t>
      </w:r>
      <w:r w:rsidR="003F2430">
        <w:rPr>
          <w:rFonts w:ascii="Arial" w:eastAsia="Times New Roman" w:hAnsi="Arial" w:cs="Arial"/>
          <w:sz w:val="24"/>
          <w:szCs w:val="24"/>
          <w:lang w:eastAsia="en-GB"/>
        </w:rPr>
        <w:t xml:space="preserve">the </w:t>
      </w:r>
      <w:r w:rsidR="003E5401">
        <w:rPr>
          <w:rFonts w:ascii="Arial" w:eastAsia="Times New Roman" w:hAnsi="Arial" w:cs="Arial"/>
          <w:sz w:val="24"/>
          <w:szCs w:val="24"/>
          <w:lang w:eastAsia="en-GB"/>
        </w:rPr>
        <w:t>rooms are</w:t>
      </w:r>
      <w:r w:rsidRPr="006B61BD">
        <w:rPr>
          <w:rFonts w:ascii="Arial" w:eastAsia="Times New Roman" w:hAnsi="Arial" w:cs="Arial"/>
          <w:sz w:val="24"/>
          <w:szCs w:val="24"/>
          <w:lang w:eastAsia="en-GB"/>
        </w:rPr>
        <w:t xml:space="preserve"> well ventilated</w:t>
      </w:r>
      <w:r w:rsidR="006240A5">
        <w:rPr>
          <w:rFonts w:ascii="Arial" w:eastAsia="Times New Roman" w:hAnsi="Arial" w:cs="Arial"/>
          <w:sz w:val="24"/>
          <w:szCs w:val="24"/>
          <w:lang w:eastAsia="en-GB"/>
        </w:rPr>
        <w:t xml:space="preserve"> with fresh air</w:t>
      </w:r>
      <w:r w:rsidRPr="006B61B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9A16DE">
        <w:rPr>
          <w:rFonts w:ascii="Arial" w:eastAsia="Times New Roman" w:hAnsi="Arial" w:cs="Arial"/>
          <w:sz w:val="24"/>
          <w:szCs w:val="24"/>
          <w:lang w:eastAsia="en-GB"/>
        </w:rPr>
        <w:t>while maintaining a com</w:t>
      </w:r>
      <w:r w:rsidRPr="006B61BD">
        <w:rPr>
          <w:rFonts w:ascii="Arial" w:eastAsia="Times New Roman" w:hAnsi="Arial" w:cs="Arial"/>
          <w:sz w:val="24"/>
          <w:szCs w:val="24"/>
          <w:lang w:eastAsia="en-GB"/>
        </w:rPr>
        <w:t xml:space="preserve">fortable </w:t>
      </w:r>
      <w:r w:rsidR="009A16DE">
        <w:rPr>
          <w:rFonts w:ascii="Arial" w:eastAsia="Times New Roman" w:hAnsi="Arial" w:cs="Arial"/>
          <w:sz w:val="24"/>
          <w:szCs w:val="24"/>
          <w:lang w:eastAsia="en-GB"/>
        </w:rPr>
        <w:t>temperature</w:t>
      </w:r>
      <w:r w:rsidRPr="006B61BD">
        <w:rPr>
          <w:rFonts w:ascii="Arial" w:eastAsia="Times New Roman" w:hAnsi="Arial" w:cs="Arial"/>
          <w:sz w:val="24"/>
          <w:szCs w:val="24"/>
          <w:lang w:eastAsia="en-GB"/>
        </w:rPr>
        <w:t>.</w:t>
      </w:r>
      <w:r w:rsidRPr="006B61BD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="00FF1247">
        <w:rPr>
          <w:rFonts w:ascii="Arial" w:eastAsia="Times New Roman" w:hAnsi="Arial" w:cs="Arial"/>
          <w:sz w:val="24"/>
          <w:szCs w:val="24"/>
          <w:lang w:eastAsia="en-GB"/>
        </w:rPr>
        <w:t xml:space="preserve">The air is monitored using the CO2 monitor provided by the DfE to ensure the air quality is good.  </w:t>
      </w:r>
      <w:r w:rsidR="003A763C">
        <w:rPr>
          <w:rFonts w:ascii="Arial" w:eastAsia="Times New Roman" w:hAnsi="Arial" w:cs="Arial"/>
          <w:sz w:val="24"/>
          <w:szCs w:val="24"/>
          <w:lang w:eastAsia="en-GB"/>
        </w:rPr>
        <w:t xml:space="preserve">When available we </w:t>
      </w:r>
      <w:r w:rsidR="00FF1247">
        <w:rPr>
          <w:rFonts w:ascii="Arial" w:eastAsia="Times New Roman" w:hAnsi="Arial" w:cs="Arial"/>
          <w:sz w:val="24"/>
          <w:szCs w:val="24"/>
          <w:lang w:eastAsia="en-GB"/>
        </w:rPr>
        <w:t>also use</w:t>
      </w:r>
      <w:r w:rsidR="003A763C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4F177A">
        <w:rPr>
          <w:rFonts w:ascii="Arial" w:eastAsia="Times New Roman" w:hAnsi="Arial" w:cs="Arial"/>
          <w:sz w:val="24"/>
          <w:szCs w:val="24"/>
          <w:lang w:eastAsia="en-GB"/>
        </w:rPr>
        <w:t xml:space="preserve">an air-flow sanitiser.  </w:t>
      </w:r>
      <w:r w:rsidR="00EB3E71">
        <w:rPr>
          <w:rFonts w:ascii="Arial" w:eastAsia="Times New Roman" w:hAnsi="Arial" w:cs="Arial"/>
          <w:sz w:val="24"/>
          <w:szCs w:val="24"/>
          <w:lang w:eastAsia="en-GB"/>
        </w:rPr>
        <w:t>When using mechanical ventilation</w:t>
      </w:r>
      <w:r w:rsidR="00C758D6">
        <w:rPr>
          <w:rFonts w:ascii="Arial" w:eastAsia="Times New Roman" w:hAnsi="Arial" w:cs="Arial"/>
          <w:sz w:val="24"/>
          <w:szCs w:val="24"/>
          <w:lang w:eastAsia="en-GB"/>
        </w:rPr>
        <w:t xml:space="preserve">, they </w:t>
      </w:r>
      <w:r w:rsidR="006240A5">
        <w:rPr>
          <w:rFonts w:ascii="Arial" w:eastAsia="Times New Roman" w:hAnsi="Arial" w:cs="Arial"/>
          <w:sz w:val="24"/>
          <w:szCs w:val="24"/>
          <w:lang w:eastAsia="en-GB"/>
        </w:rPr>
        <w:t>are</w:t>
      </w:r>
      <w:r w:rsidR="00C758D6">
        <w:rPr>
          <w:rFonts w:ascii="Arial" w:eastAsia="Times New Roman" w:hAnsi="Arial" w:cs="Arial"/>
          <w:sz w:val="24"/>
          <w:szCs w:val="24"/>
          <w:lang w:eastAsia="en-GB"/>
        </w:rPr>
        <w:t xml:space="preserve"> maintained in accordance with the manufacturer’s recommendations.</w:t>
      </w:r>
    </w:p>
    <w:p w14:paraId="582F05E5" w14:textId="6B99624C" w:rsidR="006B61BD" w:rsidRDefault="006B61BD" w:rsidP="006B61BD">
      <w:pPr>
        <w:spacing w:after="0" w:line="240" w:lineRule="auto"/>
        <w:rPr>
          <w:rFonts w:ascii="Arial" w:eastAsia="Times New Roman" w:hAnsi="Arial" w:cs="Arial"/>
          <w:color w:val="2F5496" w:themeColor="accent1" w:themeShade="BF"/>
          <w:sz w:val="28"/>
          <w:szCs w:val="28"/>
          <w:lang w:eastAsia="en-GB"/>
        </w:rPr>
      </w:pPr>
      <w:r w:rsidRPr="006B61BD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6B61BD">
        <w:rPr>
          <w:rFonts w:ascii="Arial" w:eastAsia="Times New Roman" w:hAnsi="Arial" w:cs="Arial"/>
          <w:color w:val="2F5496" w:themeColor="accent1" w:themeShade="BF"/>
          <w:sz w:val="28"/>
          <w:szCs w:val="28"/>
          <w:lang w:eastAsia="en-GB"/>
        </w:rPr>
        <w:t>4. Follow public health advice on testing, self-isolation and</w:t>
      </w:r>
      <w:r w:rsidRPr="006B61BD">
        <w:rPr>
          <w:rFonts w:ascii="Times New Roman" w:eastAsia="Times New Roman" w:hAnsi="Times New Roman" w:cs="Times New Roman"/>
          <w:color w:val="2F5496" w:themeColor="accent1" w:themeShade="BF"/>
          <w:sz w:val="28"/>
          <w:szCs w:val="28"/>
          <w:lang w:eastAsia="en-GB"/>
        </w:rPr>
        <w:br/>
      </w:r>
      <w:r w:rsidRPr="006B61BD">
        <w:rPr>
          <w:rFonts w:ascii="Arial" w:eastAsia="Times New Roman" w:hAnsi="Arial" w:cs="Arial"/>
          <w:color w:val="2F5496" w:themeColor="accent1" w:themeShade="BF"/>
          <w:sz w:val="28"/>
          <w:szCs w:val="28"/>
          <w:lang w:eastAsia="en-GB"/>
        </w:rPr>
        <w:t>managing confirmed cases of COVID-19</w:t>
      </w:r>
    </w:p>
    <w:p w14:paraId="1D2D8E14" w14:textId="0E77467D" w:rsidR="00874ECB" w:rsidRDefault="006B61BD" w:rsidP="006B61B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6B61BD">
        <w:rPr>
          <w:rFonts w:ascii="Times New Roman" w:eastAsia="Times New Roman" w:hAnsi="Times New Roman" w:cs="Times New Roman"/>
          <w:color w:val="2F5496" w:themeColor="accent1" w:themeShade="BF"/>
          <w:sz w:val="28"/>
          <w:szCs w:val="28"/>
          <w:lang w:eastAsia="en-GB"/>
        </w:rPr>
        <w:br/>
      </w:r>
      <w:r w:rsidRPr="006B61BD">
        <w:rPr>
          <w:rFonts w:ascii="Arial" w:eastAsia="Times New Roman" w:hAnsi="Arial" w:cs="Arial"/>
          <w:color w:val="2F5496" w:themeColor="accent1" w:themeShade="BF"/>
          <w:sz w:val="28"/>
          <w:szCs w:val="28"/>
          <w:lang w:eastAsia="en-GB"/>
        </w:rPr>
        <w:t>When an individual develops COVID-19 symptoms or has a positive</w:t>
      </w:r>
      <w:r w:rsidRPr="006B61BD">
        <w:rPr>
          <w:rFonts w:ascii="Times New Roman" w:eastAsia="Times New Roman" w:hAnsi="Times New Roman" w:cs="Times New Roman"/>
          <w:color w:val="2F5496" w:themeColor="accent1" w:themeShade="BF"/>
          <w:sz w:val="28"/>
          <w:szCs w:val="28"/>
          <w:lang w:eastAsia="en-GB"/>
        </w:rPr>
        <w:br/>
      </w:r>
      <w:r w:rsidRPr="006B61BD">
        <w:rPr>
          <w:rFonts w:ascii="Arial" w:eastAsia="Times New Roman" w:hAnsi="Arial" w:cs="Arial"/>
          <w:color w:val="2F5496" w:themeColor="accent1" w:themeShade="BF"/>
          <w:sz w:val="28"/>
          <w:szCs w:val="28"/>
          <w:lang w:eastAsia="en-GB"/>
        </w:rPr>
        <w:t>test</w:t>
      </w:r>
      <w:r w:rsidRPr="006B61BD">
        <w:rPr>
          <w:rFonts w:ascii="Times New Roman" w:eastAsia="Times New Roman" w:hAnsi="Times New Roman" w:cs="Times New Roman"/>
          <w:color w:val="2F5496" w:themeColor="accent1" w:themeShade="BF"/>
          <w:sz w:val="28"/>
          <w:szCs w:val="28"/>
          <w:lang w:eastAsia="en-GB"/>
        </w:rPr>
        <w:br/>
      </w:r>
      <w:r w:rsidRPr="006B61BD">
        <w:rPr>
          <w:rFonts w:ascii="Arial" w:eastAsia="Times New Roman" w:hAnsi="Arial" w:cs="Arial"/>
          <w:sz w:val="24"/>
          <w:szCs w:val="24"/>
          <w:lang w:eastAsia="en-GB"/>
        </w:rPr>
        <w:t>Children, staff and other adults should follow public health advice on when to self-isolate</w:t>
      </w:r>
      <w:r w:rsidR="000054EB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6B61BD">
        <w:rPr>
          <w:rFonts w:ascii="Arial" w:eastAsia="Times New Roman" w:hAnsi="Arial" w:cs="Arial"/>
          <w:sz w:val="24"/>
          <w:szCs w:val="24"/>
          <w:lang w:eastAsia="en-GB"/>
        </w:rPr>
        <w:t>and what to do. They should not come into the setting if they have symptoms of</w:t>
      </w:r>
      <w:r w:rsidR="000054EB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6B61BD">
        <w:rPr>
          <w:rFonts w:ascii="Arial" w:eastAsia="Times New Roman" w:hAnsi="Arial" w:cs="Arial"/>
          <w:sz w:val="24"/>
          <w:szCs w:val="24"/>
          <w:lang w:eastAsia="en-GB"/>
        </w:rPr>
        <w:t>coronavirus (COVID-19) or other reasons requiring them to stay at home due to the risk</w:t>
      </w:r>
      <w:r w:rsidR="0091670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6B61BD">
        <w:rPr>
          <w:rFonts w:ascii="Arial" w:eastAsia="Times New Roman" w:hAnsi="Arial" w:cs="Arial"/>
          <w:sz w:val="24"/>
          <w:szCs w:val="24"/>
          <w:lang w:eastAsia="en-GB"/>
        </w:rPr>
        <w:t>of them passing on COVID-19 (for example, they are required to quarantine).</w:t>
      </w:r>
      <w:r w:rsidRPr="006B61BD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6B61BD">
        <w:rPr>
          <w:rFonts w:ascii="Arial" w:eastAsia="Times New Roman" w:hAnsi="Arial" w:cs="Arial"/>
          <w:sz w:val="24"/>
          <w:szCs w:val="24"/>
          <w:lang w:eastAsia="en-GB"/>
        </w:rPr>
        <w:t>If anyone in our setting develops symptoms of coronavirus (COVID-19), however mild,</w:t>
      </w:r>
      <w:r w:rsidR="001051F5">
        <w:rPr>
          <w:rFonts w:ascii="Arial" w:eastAsia="Times New Roman" w:hAnsi="Arial" w:cs="Arial"/>
          <w:sz w:val="24"/>
          <w:szCs w:val="24"/>
          <w:lang w:eastAsia="en-GB"/>
        </w:rPr>
        <w:t xml:space="preserve"> they are</w:t>
      </w:r>
      <w:r w:rsidRPr="006B61BD">
        <w:rPr>
          <w:rFonts w:ascii="Arial" w:eastAsia="Times New Roman" w:hAnsi="Arial" w:cs="Arial"/>
          <w:sz w:val="24"/>
          <w:szCs w:val="24"/>
          <w:lang w:eastAsia="en-GB"/>
        </w:rPr>
        <w:t xml:space="preserve"> sen</w:t>
      </w:r>
      <w:r w:rsidR="001051F5">
        <w:rPr>
          <w:rFonts w:ascii="Arial" w:eastAsia="Times New Roman" w:hAnsi="Arial" w:cs="Arial"/>
          <w:sz w:val="24"/>
          <w:szCs w:val="24"/>
          <w:lang w:eastAsia="en-GB"/>
        </w:rPr>
        <w:t>t</w:t>
      </w:r>
      <w:r w:rsidRPr="006B61BD">
        <w:rPr>
          <w:rFonts w:ascii="Arial" w:eastAsia="Times New Roman" w:hAnsi="Arial" w:cs="Arial"/>
          <w:sz w:val="24"/>
          <w:szCs w:val="24"/>
          <w:lang w:eastAsia="en-GB"/>
        </w:rPr>
        <w:t xml:space="preserve"> home and </w:t>
      </w:r>
      <w:r w:rsidR="001051F5">
        <w:rPr>
          <w:rFonts w:ascii="Arial" w:eastAsia="Times New Roman" w:hAnsi="Arial" w:cs="Arial"/>
          <w:sz w:val="24"/>
          <w:szCs w:val="24"/>
          <w:lang w:eastAsia="en-GB"/>
        </w:rPr>
        <w:t xml:space="preserve">to </w:t>
      </w:r>
      <w:r w:rsidRPr="006B61BD">
        <w:rPr>
          <w:rFonts w:ascii="Arial" w:eastAsia="Times New Roman" w:hAnsi="Arial" w:cs="Arial"/>
          <w:sz w:val="24"/>
          <w:szCs w:val="24"/>
          <w:lang w:eastAsia="en-GB"/>
        </w:rPr>
        <w:t>follow public health advice.</w:t>
      </w:r>
      <w:r w:rsidRPr="006B61BD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="001051F5">
        <w:rPr>
          <w:rFonts w:ascii="Arial" w:eastAsia="Times New Roman" w:hAnsi="Arial" w:cs="Arial"/>
          <w:sz w:val="24"/>
          <w:szCs w:val="24"/>
          <w:lang w:eastAsia="en-GB"/>
        </w:rPr>
        <w:t xml:space="preserve">Everyone </w:t>
      </w:r>
      <w:r w:rsidRPr="006B61BD">
        <w:rPr>
          <w:rFonts w:ascii="Arial" w:eastAsia="Times New Roman" w:hAnsi="Arial" w:cs="Arial"/>
          <w:sz w:val="24"/>
          <w:szCs w:val="24"/>
          <w:lang w:eastAsia="en-GB"/>
        </w:rPr>
        <w:t>with symptoms</w:t>
      </w:r>
      <w:r w:rsidR="00E54C61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0C1AE7">
        <w:rPr>
          <w:rFonts w:ascii="Arial" w:eastAsia="Times New Roman" w:hAnsi="Arial" w:cs="Arial"/>
          <w:sz w:val="24"/>
          <w:szCs w:val="24"/>
          <w:lang w:eastAsia="en-GB"/>
        </w:rPr>
        <w:t>should</w:t>
      </w:r>
      <w:r w:rsidRPr="006B61BD">
        <w:rPr>
          <w:rFonts w:ascii="Arial" w:eastAsia="Times New Roman" w:hAnsi="Arial" w:cs="Arial"/>
          <w:sz w:val="24"/>
          <w:szCs w:val="24"/>
          <w:lang w:eastAsia="en-GB"/>
        </w:rPr>
        <w:t xml:space="preserve"> avoid using public transport and, wherever</w:t>
      </w:r>
      <w:r w:rsidRPr="006B61BD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6B61BD">
        <w:rPr>
          <w:rFonts w:ascii="Arial" w:eastAsia="Times New Roman" w:hAnsi="Arial" w:cs="Arial"/>
          <w:sz w:val="24"/>
          <w:szCs w:val="24"/>
          <w:lang w:eastAsia="en-GB"/>
        </w:rPr>
        <w:t>possible, be collected by a member of their family or household.</w:t>
      </w:r>
      <w:r w:rsidRPr="006B61BD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6B61BD">
        <w:rPr>
          <w:rFonts w:ascii="Arial" w:eastAsia="Times New Roman" w:hAnsi="Arial" w:cs="Arial"/>
          <w:sz w:val="24"/>
          <w:szCs w:val="24"/>
          <w:lang w:eastAsia="en-GB"/>
        </w:rPr>
        <w:t xml:space="preserve">If a child is awaiting collection, appropriate PPE </w:t>
      </w:r>
      <w:r w:rsidR="000C1AE7">
        <w:rPr>
          <w:rFonts w:ascii="Arial" w:eastAsia="Times New Roman" w:hAnsi="Arial" w:cs="Arial"/>
          <w:sz w:val="24"/>
          <w:szCs w:val="24"/>
          <w:lang w:eastAsia="en-GB"/>
        </w:rPr>
        <w:t>is</w:t>
      </w:r>
      <w:r w:rsidRPr="006B61BD">
        <w:rPr>
          <w:rFonts w:ascii="Arial" w:eastAsia="Times New Roman" w:hAnsi="Arial" w:cs="Arial"/>
          <w:sz w:val="24"/>
          <w:szCs w:val="24"/>
          <w:lang w:eastAsia="en-GB"/>
        </w:rPr>
        <w:t xml:space="preserve"> used if close contact is</w:t>
      </w:r>
      <w:r w:rsidRPr="006B61BD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6B61BD">
        <w:rPr>
          <w:rFonts w:ascii="Arial" w:eastAsia="Times New Roman" w:hAnsi="Arial" w:cs="Arial"/>
          <w:sz w:val="24"/>
          <w:szCs w:val="24"/>
          <w:lang w:eastAsia="en-GB"/>
        </w:rPr>
        <w:t>necessary</w:t>
      </w:r>
      <w:r w:rsidR="001608E8">
        <w:rPr>
          <w:rFonts w:ascii="Arial" w:eastAsia="Times New Roman" w:hAnsi="Arial" w:cs="Arial"/>
          <w:sz w:val="24"/>
          <w:szCs w:val="24"/>
          <w:lang w:eastAsia="en-GB"/>
        </w:rPr>
        <w:t xml:space="preserve"> including </w:t>
      </w:r>
      <w:r w:rsidR="00094F07">
        <w:rPr>
          <w:rFonts w:ascii="Arial" w:eastAsia="Times New Roman" w:hAnsi="Arial" w:cs="Arial"/>
          <w:sz w:val="24"/>
          <w:szCs w:val="24"/>
          <w:lang w:eastAsia="en-GB"/>
        </w:rPr>
        <w:t>apron, gloves and fluid-resistant face</w:t>
      </w:r>
      <w:r w:rsidR="00E4747F">
        <w:rPr>
          <w:rFonts w:ascii="Arial" w:eastAsia="Times New Roman" w:hAnsi="Arial" w:cs="Arial"/>
          <w:sz w:val="24"/>
          <w:szCs w:val="24"/>
          <w:lang w:eastAsia="en-GB"/>
        </w:rPr>
        <w:t xml:space="preserve"> mask if a distance of 2m cannot be maintained.  If there is a risk of splashing to the eyes, </w:t>
      </w:r>
      <w:proofErr w:type="spellStart"/>
      <w:r w:rsidR="00E4747F">
        <w:rPr>
          <w:rFonts w:ascii="Arial" w:eastAsia="Times New Roman" w:hAnsi="Arial" w:cs="Arial"/>
          <w:sz w:val="24"/>
          <w:szCs w:val="24"/>
          <w:lang w:eastAsia="en-GB"/>
        </w:rPr>
        <w:t>eg.</w:t>
      </w:r>
      <w:proofErr w:type="spellEnd"/>
      <w:r w:rsidR="00E4747F">
        <w:rPr>
          <w:rFonts w:ascii="Arial" w:eastAsia="Times New Roman" w:hAnsi="Arial" w:cs="Arial"/>
          <w:sz w:val="24"/>
          <w:szCs w:val="24"/>
          <w:lang w:eastAsia="en-GB"/>
        </w:rPr>
        <w:t xml:space="preserve">  from coughing, </w:t>
      </w:r>
      <w:proofErr w:type="gramStart"/>
      <w:r w:rsidR="00E4747F">
        <w:rPr>
          <w:rFonts w:ascii="Arial" w:eastAsia="Times New Roman" w:hAnsi="Arial" w:cs="Arial"/>
          <w:sz w:val="24"/>
          <w:szCs w:val="24"/>
          <w:lang w:eastAsia="en-GB"/>
        </w:rPr>
        <w:t>spitting</w:t>
      </w:r>
      <w:proofErr w:type="gramEnd"/>
      <w:r w:rsidR="00E4747F">
        <w:rPr>
          <w:rFonts w:ascii="Arial" w:eastAsia="Times New Roman" w:hAnsi="Arial" w:cs="Arial"/>
          <w:sz w:val="24"/>
          <w:szCs w:val="24"/>
          <w:lang w:eastAsia="en-GB"/>
        </w:rPr>
        <w:t xml:space="preserve"> or vomiting, then eye protection should also be worn.</w:t>
      </w:r>
    </w:p>
    <w:p w14:paraId="3F15A8D8" w14:textId="439682C5" w:rsidR="006B61BD" w:rsidRDefault="006B61BD" w:rsidP="006B61B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6B61BD">
        <w:rPr>
          <w:rFonts w:ascii="Arial" w:eastAsia="Times New Roman" w:hAnsi="Arial" w:cs="Arial"/>
          <w:sz w:val="24"/>
          <w:szCs w:val="24"/>
          <w:lang w:eastAsia="en-GB"/>
        </w:rPr>
        <w:t>A window should be opened for fresh air ventilation if possible.</w:t>
      </w:r>
      <w:r w:rsidRPr="006B61BD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6B61BD">
        <w:rPr>
          <w:rFonts w:ascii="Arial" w:eastAsia="Times New Roman" w:hAnsi="Arial" w:cs="Arial"/>
          <w:sz w:val="24"/>
          <w:szCs w:val="24"/>
          <w:lang w:eastAsia="en-GB"/>
        </w:rPr>
        <w:t>Any rooms they use should be cleaned after they have left</w:t>
      </w:r>
      <w:r w:rsidR="00D40EFF">
        <w:rPr>
          <w:rFonts w:ascii="Arial" w:eastAsia="Times New Roman" w:hAnsi="Arial" w:cs="Arial"/>
          <w:sz w:val="24"/>
          <w:szCs w:val="24"/>
          <w:lang w:eastAsia="en-GB"/>
        </w:rPr>
        <w:t>.</w:t>
      </w:r>
      <w:r w:rsidRPr="006B61BD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6B61BD">
        <w:rPr>
          <w:rFonts w:ascii="Arial" w:eastAsia="Times New Roman" w:hAnsi="Arial" w:cs="Arial"/>
          <w:sz w:val="24"/>
          <w:szCs w:val="24"/>
          <w:lang w:eastAsia="en-GB"/>
        </w:rPr>
        <w:t>The household (including any siblings) should follow UKHSA’s stay at home: guidance</w:t>
      </w:r>
      <w:r w:rsidR="00D40EFF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6B61BD">
        <w:rPr>
          <w:rFonts w:ascii="Arial" w:eastAsia="Times New Roman" w:hAnsi="Arial" w:cs="Arial"/>
          <w:sz w:val="24"/>
          <w:szCs w:val="24"/>
          <w:lang w:eastAsia="en-GB"/>
        </w:rPr>
        <w:t>for households with possible or confirmed coronavirus (COVID-19) infection.</w:t>
      </w:r>
    </w:p>
    <w:p w14:paraId="6F904A29" w14:textId="77777777" w:rsidR="00D40EFF" w:rsidRDefault="00D40EFF" w:rsidP="006B61BD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en-GB"/>
        </w:rPr>
      </w:pPr>
    </w:p>
    <w:p w14:paraId="226DE9F7" w14:textId="77777777" w:rsidR="005538B4" w:rsidRDefault="006B61BD" w:rsidP="006B61B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6B61BD">
        <w:rPr>
          <w:rFonts w:ascii="Arial" w:eastAsia="Times New Roman" w:hAnsi="Arial" w:cs="Arial"/>
          <w:color w:val="2F5496" w:themeColor="accent1" w:themeShade="BF"/>
          <w:sz w:val="28"/>
          <w:szCs w:val="28"/>
          <w:lang w:eastAsia="en-GB"/>
        </w:rPr>
        <w:t>Asymptomatic testing</w:t>
      </w:r>
      <w:r w:rsidRPr="006B61BD">
        <w:rPr>
          <w:rFonts w:ascii="Times New Roman" w:eastAsia="Times New Roman" w:hAnsi="Times New Roman" w:cs="Times New Roman"/>
          <w:color w:val="2F5496" w:themeColor="accent1" w:themeShade="BF"/>
          <w:sz w:val="28"/>
          <w:szCs w:val="28"/>
          <w:lang w:eastAsia="en-GB"/>
        </w:rPr>
        <w:br/>
      </w:r>
      <w:proofErr w:type="spellStart"/>
      <w:r w:rsidRPr="006B61BD">
        <w:rPr>
          <w:rFonts w:ascii="Arial" w:eastAsia="Times New Roman" w:hAnsi="Arial" w:cs="Arial"/>
          <w:sz w:val="24"/>
          <w:szCs w:val="24"/>
          <w:lang w:eastAsia="en-GB"/>
        </w:rPr>
        <w:t>Testing</w:t>
      </w:r>
      <w:proofErr w:type="spellEnd"/>
      <w:r w:rsidRPr="006B61BD">
        <w:rPr>
          <w:rFonts w:ascii="Arial" w:eastAsia="Times New Roman" w:hAnsi="Arial" w:cs="Arial"/>
          <w:sz w:val="24"/>
          <w:szCs w:val="24"/>
          <w:lang w:eastAsia="en-GB"/>
        </w:rPr>
        <w:t xml:space="preserve"> remains important in reducing the risk of transmission of infection within settings.</w:t>
      </w:r>
      <w:r w:rsidR="005538B4">
        <w:rPr>
          <w:rFonts w:ascii="Arial" w:eastAsia="Times New Roman" w:hAnsi="Arial" w:cs="Arial"/>
          <w:sz w:val="24"/>
          <w:szCs w:val="24"/>
          <w:lang w:eastAsia="en-GB"/>
        </w:rPr>
        <w:t xml:space="preserve">  </w:t>
      </w:r>
      <w:r w:rsidRPr="006B61BD">
        <w:rPr>
          <w:rFonts w:ascii="Arial" w:eastAsia="Times New Roman" w:hAnsi="Arial" w:cs="Arial"/>
          <w:sz w:val="24"/>
          <w:szCs w:val="24"/>
          <w:lang w:eastAsia="en-GB"/>
        </w:rPr>
        <w:t>Staff should continue to test twice weekly at home, with rapid lateral flow device (LFD)</w:t>
      </w:r>
      <w:r w:rsidR="00AE7866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6B61BD">
        <w:rPr>
          <w:rFonts w:ascii="Arial" w:eastAsia="Times New Roman" w:hAnsi="Arial" w:cs="Arial"/>
          <w:sz w:val="24"/>
          <w:szCs w:val="24"/>
          <w:lang w:eastAsia="en-GB"/>
        </w:rPr>
        <w:t>test kits, 3 to 4 days apart. Testing remains voluntary but is strongly encouraged.</w:t>
      </w:r>
    </w:p>
    <w:p w14:paraId="087BD837" w14:textId="27C09702" w:rsidR="00C3141E" w:rsidRDefault="006B61BD" w:rsidP="006B61B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6B61BD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6B61BD">
        <w:rPr>
          <w:rFonts w:ascii="Arial" w:eastAsia="Times New Roman" w:hAnsi="Arial" w:cs="Arial"/>
          <w:sz w:val="24"/>
          <w:szCs w:val="24"/>
          <w:lang w:eastAsia="en-GB"/>
        </w:rPr>
        <w:t>Early years children are not included in the rapid testing programme</w:t>
      </w:r>
      <w:r w:rsidR="0016430D">
        <w:rPr>
          <w:rFonts w:ascii="Arial" w:eastAsia="Times New Roman" w:hAnsi="Arial" w:cs="Arial"/>
          <w:sz w:val="24"/>
          <w:szCs w:val="24"/>
          <w:lang w:eastAsia="en-GB"/>
        </w:rPr>
        <w:t xml:space="preserve"> as there are</w:t>
      </w:r>
      <w:r w:rsidRPr="006B61BD">
        <w:rPr>
          <w:rFonts w:ascii="Arial" w:eastAsia="Times New Roman" w:hAnsi="Arial" w:cs="Arial"/>
          <w:sz w:val="24"/>
          <w:szCs w:val="24"/>
          <w:lang w:eastAsia="en-GB"/>
        </w:rPr>
        <w:t xml:space="preserve"> limited public health benefits attached to testing early years children</w:t>
      </w:r>
      <w:r w:rsidR="00C3141E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6B61BD">
        <w:rPr>
          <w:rFonts w:ascii="Arial" w:eastAsia="Times New Roman" w:hAnsi="Arial" w:cs="Arial"/>
          <w:sz w:val="24"/>
          <w:szCs w:val="24"/>
          <w:lang w:eastAsia="en-GB"/>
        </w:rPr>
        <w:t xml:space="preserve">with rapid lateral flow coronavirus (COVID-19) tests. </w:t>
      </w:r>
    </w:p>
    <w:p w14:paraId="0AD85178" w14:textId="77777777" w:rsidR="00DE4266" w:rsidRDefault="006B61BD" w:rsidP="006B61B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6B61BD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6B61BD">
        <w:rPr>
          <w:rFonts w:ascii="Arial" w:eastAsia="Times New Roman" w:hAnsi="Arial" w:cs="Arial"/>
          <w:sz w:val="24"/>
          <w:szCs w:val="24"/>
          <w:lang w:eastAsia="en-GB"/>
        </w:rPr>
        <w:t>Further information on Daily Rapid Testing can be found in NHS Test and Trace: what to</w:t>
      </w:r>
      <w:r w:rsidR="00C3141E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6B61BD">
        <w:rPr>
          <w:rFonts w:ascii="Arial" w:eastAsia="Times New Roman" w:hAnsi="Arial" w:cs="Arial"/>
          <w:sz w:val="24"/>
          <w:szCs w:val="24"/>
          <w:lang w:eastAsia="en-GB"/>
        </w:rPr>
        <w:t>do if you are contacted.</w:t>
      </w:r>
      <w:r w:rsidRPr="006B61BD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</w:p>
    <w:p w14:paraId="5A41EEE6" w14:textId="77777777" w:rsidR="00276980" w:rsidRDefault="006B61BD" w:rsidP="006B61B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6B61BD">
        <w:rPr>
          <w:rFonts w:ascii="Arial" w:eastAsia="Times New Roman" w:hAnsi="Arial" w:cs="Arial"/>
          <w:sz w:val="24"/>
          <w:szCs w:val="24"/>
          <w:lang w:eastAsia="en-GB"/>
        </w:rPr>
        <w:lastRenderedPageBreak/>
        <w:t>There is no need for primary age pupils (those in year 6 and below) to regularly test,</w:t>
      </w:r>
      <w:r w:rsidRPr="006B61BD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6B61BD">
        <w:rPr>
          <w:rFonts w:ascii="Arial" w:eastAsia="Times New Roman" w:hAnsi="Arial" w:cs="Arial"/>
          <w:sz w:val="24"/>
          <w:szCs w:val="24"/>
          <w:lang w:eastAsia="en-GB"/>
        </w:rPr>
        <w:t>unless they have been identified as a contact for someone who has tested positive for</w:t>
      </w:r>
      <w:r w:rsidR="00DE4266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6B61BD">
        <w:rPr>
          <w:rFonts w:ascii="Arial" w:eastAsia="Times New Roman" w:hAnsi="Arial" w:cs="Arial"/>
          <w:sz w:val="24"/>
          <w:szCs w:val="24"/>
          <w:lang w:eastAsia="en-GB"/>
        </w:rPr>
        <w:t>Covid-19 and therefore advised to take lateral flow tests every day for 7 days.</w:t>
      </w:r>
      <w:r w:rsidR="0085145A">
        <w:rPr>
          <w:rFonts w:ascii="Arial" w:eastAsia="Times New Roman" w:hAnsi="Arial" w:cs="Arial"/>
          <w:sz w:val="24"/>
          <w:szCs w:val="24"/>
          <w:lang w:eastAsia="en-GB"/>
        </w:rPr>
        <w:t xml:space="preserve">  </w:t>
      </w:r>
    </w:p>
    <w:p w14:paraId="1E0B7C85" w14:textId="77777777" w:rsidR="00276980" w:rsidRDefault="00276980" w:rsidP="006B61B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7FC9784A" w14:textId="2E76C90B" w:rsidR="0004083C" w:rsidRDefault="0085145A" w:rsidP="006B61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This does not apply to children under 5 years.  They should take a PCR test if someone in their household has tested positive for COVID-19.</w:t>
      </w:r>
      <w:r w:rsidR="00F73DC0">
        <w:rPr>
          <w:rFonts w:ascii="Arial" w:eastAsia="Times New Roman" w:hAnsi="Arial" w:cs="Arial"/>
          <w:sz w:val="24"/>
          <w:szCs w:val="24"/>
          <w:lang w:eastAsia="en-GB"/>
        </w:rPr>
        <w:t xml:space="preserve">  Whilst awaiting the test results they </w:t>
      </w:r>
      <w:r w:rsidR="0004083C">
        <w:rPr>
          <w:rFonts w:ascii="Arial" w:eastAsia="Times New Roman" w:hAnsi="Arial" w:cs="Arial"/>
          <w:sz w:val="24"/>
          <w:szCs w:val="24"/>
          <w:lang w:eastAsia="en-GB"/>
        </w:rPr>
        <w:t>can still attend the setting if well and do not have any COVID-19 symptoms.</w:t>
      </w:r>
      <w:r w:rsidR="006B61BD" w:rsidRPr="006B61BD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</w:p>
    <w:p w14:paraId="21830AD9" w14:textId="77777777" w:rsidR="0004083C" w:rsidRDefault="0004083C" w:rsidP="006B61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17D8A1A8" w14:textId="61F93909" w:rsidR="00F73DC0" w:rsidRDefault="006B61BD" w:rsidP="006B61B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6B61BD">
        <w:rPr>
          <w:rFonts w:ascii="Arial" w:eastAsia="Times New Roman" w:hAnsi="Arial" w:cs="Arial"/>
          <w:color w:val="2F5496" w:themeColor="accent1" w:themeShade="BF"/>
          <w:sz w:val="35"/>
          <w:szCs w:val="35"/>
          <w:lang w:eastAsia="en-GB"/>
        </w:rPr>
        <w:t>Confirmatory PCR tests</w:t>
      </w:r>
      <w:r w:rsidRPr="006B61BD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6B61BD">
        <w:rPr>
          <w:rFonts w:ascii="Arial" w:eastAsia="Times New Roman" w:hAnsi="Arial" w:cs="Arial"/>
          <w:sz w:val="24"/>
          <w:szCs w:val="24"/>
          <w:lang w:eastAsia="en-GB"/>
        </w:rPr>
        <w:t>Staff and children with a positive rapid lateral flow test result should self-isolate in line</w:t>
      </w:r>
      <w:r w:rsidR="00F73DC0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6B61BD">
        <w:rPr>
          <w:rFonts w:ascii="Arial" w:eastAsia="Times New Roman" w:hAnsi="Arial" w:cs="Arial"/>
          <w:sz w:val="24"/>
          <w:szCs w:val="24"/>
          <w:lang w:eastAsia="en-GB"/>
        </w:rPr>
        <w:t xml:space="preserve">with COVID-19: guidance for households with possible coronavirus infection. </w:t>
      </w:r>
      <w:r w:rsidR="00F73DC0">
        <w:rPr>
          <w:rFonts w:ascii="Arial" w:eastAsia="Times New Roman" w:hAnsi="Arial" w:cs="Arial"/>
          <w:sz w:val="24"/>
          <w:szCs w:val="24"/>
          <w:lang w:eastAsia="en-GB"/>
        </w:rPr>
        <w:t>As from 11</w:t>
      </w:r>
      <w:r w:rsidR="00F73DC0" w:rsidRPr="00F73DC0">
        <w:rPr>
          <w:rFonts w:ascii="Arial" w:eastAsia="Times New Roman" w:hAnsi="Arial" w:cs="Arial"/>
          <w:sz w:val="24"/>
          <w:szCs w:val="24"/>
          <w:vertAlign w:val="superscript"/>
          <w:lang w:eastAsia="en-GB"/>
        </w:rPr>
        <w:t>th</w:t>
      </w:r>
      <w:r w:rsidR="00F73DC0">
        <w:rPr>
          <w:rFonts w:ascii="Arial" w:eastAsia="Times New Roman" w:hAnsi="Arial" w:cs="Arial"/>
          <w:sz w:val="24"/>
          <w:szCs w:val="24"/>
          <w:lang w:eastAsia="en-GB"/>
        </w:rPr>
        <w:t xml:space="preserve"> January they no longer need to get a </w:t>
      </w:r>
      <w:r w:rsidRPr="006B61BD">
        <w:rPr>
          <w:rFonts w:ascii="Arial" w:eastAsia="Times New Roman" w:hAnsi="Arial" w:cs="Arial"/>
          <w:sz w:val="24"/>
          <w:szCs w:val="24"/>
          <w:lang w:eastAsia="en-GB"/>
        </w:rPr>
        <w:t>PCR test</w:t>
      </w:r>
      <w:r w:rsidR="008E322C">
        <w:rPr>
          <w:rFonts w:ascii="Arial" w:eastAsia="Times New Roman" w:hAnsi="Arial" w:cs="Arial"/>
          <w:sz w:val="24"/>
          <w:szCs w:val="24"/>
          <w:lang w:eastAsia="en-GB"/>
        </w:rPr>
        <w:t xml:space="preserve"> if they do not have COVID-19 symptoms but must still get a PCR test if they are</w:t>
      </w:r>
      <w:r w:rsidR="002D2507">
        <w:rPr>
          <w:rFonts w:ascii="Arial" w:eastAsia="Times New Roman" w:hAnsi="Arial" w:cs="Arial"/>
          <w:sz w:val="24"/>
          <w:szCs w:val="24"/>
          <w:lang w:eastAsia="en-GB"/>
        </w:rPr>
        <w:t xml:space="preserve"> and report the results to the Manager</w:t>
      </w:r>
      <w:r w:rsidR="008E322C">
        <w:rPr>
          <w:rFonts w:ascii="Arial" w:eastAsia="Times New Roman" w:hAnsi="Arial" w:cs="Arial"/>
          <w:sz w:val="24"/>
          <w:szCs w:val="24"/>
          <w:lang w:eastAsia="en-GB"/>
        </w:rPr>
        <w:t>.</w:t>
      </w:r>
      <w:r w:rsidR="000F0786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14:paraId="32359A1C" w14:textId="77777777" w:rsidR="000F0786" w:rsidRDefault="000F0786" w:rsidP="006B61B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490A7658" w14:textId="7CB08702" w:rsidR="000F0786" w:rsidRDefault="000F0786" w:rsidP="006B61B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See </w:t>
      </w:r>
      <w:r w:rsidRPr="000F0786">
        <w:rPr>
          <w:rFonts w:ascii="Arial" w:eastAsia="Times New Roman" w:hAnsi="Arial" w:cs="Arial"/>
          <w:sz w:val="24"/>
          <w:szCs w:val="24"/>
          <w:lang w:eastAsia="en-GB"/>
        </w:rPr>
        <w:t>latest government guidance on confirmatory PCR tests following a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0F0786">
        <w:rPr>
          <w:rFonts w:ascii="Arial" w:eastAsia="Times New Roman" w:hAnsi="Arial" w:cs="Arial"/>
          <w:sz w:val="24"/>
          <w:szCs w:val="24"/>
          <w:lang w:eastAsia="en-GB"/>
        </w:rPr>
        <w:t>positive rapid lateral flow (LFD) test</w:t>
      </w:r>
    </w:p>
    <w:p w14:paraId="408B2360" w14:textId="77777777" w:rsidR="006E0851" w:rsidRDefault="006E0851" w:rsidP="006B61B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03A87289" w14:textId="77777777" w:rsidR="006E0851" w:rsidRDefault="006E0851" w:rsidP="006B61B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2B931360" w14:textId="77777777" w:rsidR="006E0851" w:rsidRDefault="006E0851" w:rsidP="006B61B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74179BF2" w14:textId="77777777" w:rsidR="006E0851" w:rsidRDefault="006E0851" w:rsidP="006B61B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0642E96C" w14:textId="4F59D57A" w:rsidR="006E0851" w:rsidRDefault="006E0851" w:rsidP="006B61B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Also see our details risk assessment for Covid-19</w:t>
      </w:r>
    </w:p>
    <w:p w14:paraId="6C406DE5" w14:textId="77777777" w:rsidR="000F0786" w:rsidRDefault="000F0786" w:rsidP="006B61B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696B5311" w14:textId="164449F6" w:rsidR="00314449" w:rsidRPr="006B61BD" w:rsidRDefault="006B61BD" w:rsidP="003666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B61BD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6B61BD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</w:p>
    <w:sectPr w:rsidR="00314449" w:rsidRPr="006B61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1BD"/>
    <w:rsid w:val="000054EB"/>
    <w:rsid w:val="0004083C"/>
    <w:rsid w:val="000706CD"/>
    <w:rsid w:val="00094F07"/>
    <w:rsid w:val="000B56A5"/>
    <w:rsid w:val="000C1AE7"/>
    <w:rsid w:val="000F0786"/>
    <w:rsid w:val="001051F5"/>
    <w:rsid w:val="00112298"/>
    <w:rsid w:val="001608E8"/>
    <w:rsid w:val="0016430D"/>
    <w:rsid w:val="001B28BA"/>
    <w:rsid w:val="001F2D17"/>
    <w:rsid w:val="00237E42"/>
    <w:rsid w:val="00276980"/>
    <w:rsid w:val="002A2E8C"/>
    <w:rsid w:val="002D2507"/>
    <w:rsid w:val="00314449"/>
    <w:rsid w:val="00322025"/>
    <w:rsid w:val="00366639"/>
    <w:rsid w:val="003806FD"/>
    <w:rsid w:val="003A763C"/>
    <w:rsid w:val="003E5401"/>
    <w:rsid w:val="003F2430"/>
    <w:rsid w:val="00466B46"/>
    <w:rsid w:val="004F177A"/>
    <w:rsid w:val="005538B4"/>
    <w:rsid w:val="005904EA"/>
    <w:rsid w:val="005E3DA1"/>
    <w:rsid w:val="006240A5"/>
    <w:rsid w:val="00624D34"/>
    <w:rsid w:val="006B61BD"/>
    <w:rsid w:val="006B68D0"/>
    <w:rsid w:val="006E0851"/>
    <w:rsid w:val="00722354"/>
    <w:rsid w:val="0074045A"/>
    <w:rsid w:val="0085145A"/>
    <w:rsid w:val="00874ECB"/>
    <w:rsid w:val="008E322C"/>
    <w:rsid w:val="0090271C"/>
    <w:rsid w:val="00916704"/>
    <w:rsid w:val="009A16DE"/>
    <w:rsid w:val="009B0B0E"/>
    <w:rsid w:val="00A319A1"/>
    <w:rsid w:val="00A8417B"/>
    <w:rsid w:val="00AA2C1D"/>
    <w:rsid w:val="00AE7866"/>
    <w:rsid w:val="00BE0E64"/>
    <w:rsid w:val="00C3141E"/>
    <w:rsid w:val="00C758D6"/>
    <w:rsid w:val="00CB6E67"/>
    <w:rsid w:val="00D40EFF"/>
    <w:rsid w:val="00DE4266"/>
    <w:rsid w:val="00E15D3F"/>
    <w:rsid w:val="00E4747F"/>
    <w:rsid w:val="00E54C61"/>
    <w:rsid w:val="00EB3E71"/>
    <w:rsid w:val="00EE5523"/>
    <w:rsid w:val="00F73DC0"/>
    <w:rsid w:val="00F950C2"/>
    <w:rsid w:val="00FF1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27DBBE0C"/>
  <w15:chartTrackingRefBased/>
  <w15:docId w15:val="{6C10A55D-B5CF-4735-A32B-E0A0567B8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69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3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892</TotalTime>
  <Pages>3</Pages>
  <Words>779</Words>
  <Characters>4445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Robinson</dc:creator>
  <cp:keywords/>
  <dc:description/>
  <cp:lastModifiedBy>Judith Robinson</cp:lastModifiedBy>
  <cp:revision>58</cp:revision>
  <dcterms:created xsi:type="dcterms:W3CDTF">2022-01-02T13:15:00Z</dcterms:created>
  <dcterms:modified xsi:type="dcterms:W3CDTF">2022-01-10T13:46:00Z</dcterms:modified>
</cp:coreProperties>
</file>